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2F19CF0" w:rsidR="00841BCD" w:rsidRPr="00841BCD" w:rsidRDefault="00841BCD"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_Hlk40295327"/>
      <w:bookmarkStart w:id="1" w:name="OLE_LINK5"/>
      <w:bookmarkStart w:id="2" w:name="OLE_LINK6"/>
      <w:bookmarkEnd w:id="0"/>
      <w:r w:rsidRPr="00841BCD">
        <w:rPr>
          <w:rFonts w:ascii="Arial" w:eastAsia="SimSun" w:hAnsi="Arial" w:cs="Times New Roman"/>
          <w:b/>
          <w:bCs/>
          <w:sz w:val="24"/>
          <w:szCs w:val="24"/>
          <w:lang w:val="en-GB"/>
        </w:rPr>
        <w:t>3GPP T</w:t>
      </w:r>
      <w:bookmarkStart w:id="3" w:name="_Ref452454252"/>
      <w:bookmarkEnd w:id="3"/>
      <w:r w:rsidRPr="00841BCD">
        <w:rPr>
          <w:rFonts w:ascii="Arial" w:eastAsia="SimSun" w:hAnsi="Arial" w:cs="Times New Roman"/>
          <w:b/>
          <w:bCs/>
          <w:sz w:val="24"/>
          <w:szCs w:val="24"/>
          <w:lang w:val="en-GB"/>
        </w:rPr>
        <w:t xml:space="preserve">SG-RAN </w:t>
      </w:r>
      <w:r w:rsidR="00BA724E" w:rsidRPr="457B0E09">
        <w:rPr>
          <w:rFonts w:ascii="Arial" w:eastAsia="SimSun" w:hAnsi="Arial" w:cs="Times New Roman"/>
          <w:b/>
          <w:bCs/>
          <w:sz w:val="24"/>
          <w:szCs w:val="24"/>
          <w:lang w:val="en-GB"/>
        </w:rPr>
        <w:t>WG4 Meeting#</w:t>
      </w:r>
      <w:r w:rsidR="0071310A" w:rsidRPr="457B0E09">
        <w:rPr>
          <w:rFonts w:ascii="Arial" w:eastAsia="SimSun" w:hAnsi="Arial" w:cs="Times New Roman"/>
          <w:b/>
          <w:bCs/>
          <w:sz w:val="24"/>
          <w:szCs w:val="24"/>
          <w:lang w:val="en-GB"/>
        </w:rPr>
        <w:t>9</w:t>
      </w:r>
      <w:r w:rsidR="00D97116">
        <w:rPr>
          <w:rFonts w:ascii="Arial" w:eastAsia="SimSun" w:hAnsi="Arial" w:cs="Times New Roman"/>
          <w:b/>
          <w:bCs/>
          <w:sz w:val="24"/>
          <w:szCs w:val="24"/>
          <w:lang w:val="en-GB"/>
        </w:rPr>
        <w:t>8</w:t>
      </w:r>
      <w:r w:rsidR="00577E81" w:rsidRPr="457B0E09">
        <w:rPr>
          <w:rFonts w:ascii="Arial" w:eastAsia="SimSun" w:hAnsi="Arial" w:cs="Times New Roman"/>
          <w:b/>
          <w:bCs/>
          <w:sz w:val="24"/>
          <w:szCs w:val="24"/>
          <w:lang w:val="en-GB"/>
        </w:rPr>
        <w:t>-e</w:t>
      </w:r>
      <w:r w:rsidRPr="457B0E09">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0B113B" w:rsidRPr="000B113B">
        <w:rPr>
          <w:rFonts w:ascii="Arial" w:eastAsia="Arial" w:hAnsi="Arial" w:cs="Arial"/>
          <w:b/>
          <w:bCs/>
          <w:sz w:val="25"/>
          <w:szCs w:val="25"/>
          <w:lang w:val="en-GB"/>
        </w:rPr>
        <w:t>R4-2101138</w:t>
      </w:r>
    </w:p>
    <w:p w14:paraId="3DEDC117" w14:textId="00A408DF"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25</w:t>
      </w:r>
      <w:r w:rsidR="00D97116">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D97116">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bookmarkStart w:id="4" w:name="_GoBack"/>
      <w:bookmarkEnd w:id="4"/>
    </w:p>
    <w:p w14:paraId="7D0568CA" w14:textId="4D229699"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FD7E59">
        <w:rPr>
          <w:rFonts w:ascii="Arial" w:eastAsia="Calibri" w:hAnsi="Arial" w:cs="Arial"/>
          <w:b/>
          <w:bCs/>
          <w:sz w:val="24"/>
          <w:szCs w:val="24"/>
          <w:lang w:val="en-GB"/>
        </w:rPr>
        <w:t>On expected RRM impact for HST in FR2</w:t>
      </w:r>
    </w:p>
    <w:p w14:paraId="53921647" w14:textId="06B269C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C182A">
        <w:rPr>
          <w:rFonts w:ascii="Arial" w:eastAsia="MS Mincho" w:hAnsi="Arial" w:cs="Arial"/>
          <w:b/>
          <w:bCs/>
          <w:sz w:val="24"/>
          <w:szCs w:val="20"/>
          <w:lang w:val="en-GB"/>
        </w:rPr>
        <w:t>11.7.4</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304D40CB" w:rsidR="00841BCD" w:rsidRDefault="00841BCD" w:rsidP="00A37002">
      <w:pPr>
        <w:pStyle w:val="RAN4H1"/>
      </w:pPr>
      <w:r w:rsidRPr="00AE56B1">
        <w:t>Intro</w:t>
      </w:r>
      <w:r w:rsidRPr="00AE56B1">
        <w:rPr>
          <w:rStyle w:val="RAN4H1Char"/>
        </w:rPr>
        <w:t>ductio</w:t>
      </w:r>
      <w:r w:rsidRPr="00AE56B1">
        <w:t>n</w:t>
      </w:r>
    </w:p>
    <w:p w14:paraId="1EBB7840" w14:textId="49631366" w:rsidR="00FD7E59" w:rsidRDefault="00FD7E59" w:rsidP="00FD7E59">
      <w:pPr>
        <w:rPr>
          <w:lang w:val="en-GB"/>
        </w:rPr>
      </w:pPr>
      <w:r>
        <w:rPr>
          <w:lang w:val="en-GB"/>
        </w:rPr>
        <w:t xml:space="preserve">Work item on </w:t>
      </w:r>
      <w:r w:rsidRPr="00FD7E59">
        <w:rPr>
          <w:lang w:val="en-GB"/>
        </w:rPr>
        <w:t>NR support for high speed train scenario in FR2</w:t>
      </w:r>
      <w:r>
        <w:rPr>
          <w:lang w:val="en-GB"/>
        </w:rPr>
        <w:t xml:space="preserve"> [1] started in the last RAN4 meeting with the discussion about deployment scenarios. In this RAN4 meeting, the RRM part of the work item starts with the following scope: </w:t>
      </w:r>
    </w:p>
    <w:p w14:paraId="22DCF53F" w14:textId="77777777" w:rsidR="00FD7E59" w:rsidRPr="00FD7E59" w:rsidRDefault="00FD7E59" w:rsidP="00677871">
      <w:pPr>
        <w:numPr>
          <w:ilvl w:val="0"/>
          <w:numId w:val="5"/>
        </w:numPr>
        <w:spacing w:after="180" w:line="240" w:lineRule="auto"/>
        <w:ind w:left="540"/>
        <w:textAlignment w:val="center"/>
        <w:rPr>
          <w:rFonts w:ascii="Calibri" w:eastAsia="Times New Roman" w:hAnsi="Calibri" w:cs="Calibri"/>
          <w:i/>
          <w:iCs/>
          <w:sz w:val="22"/>
          <w:lang w:val="en-GB"/>
        </w:rPr>
      </w:pPr>
      <w:r w:rsidRPr="00FD7E59">
        <w:rPr>
          <w:rFonts w:eastAsia="Times New Roman" w:cs="Times New Roman"/>
          <w:i/>
          <w:iCs/>
          <w:szCs w:val="20"/>
          <w:lang w:val="en-GB"/>
        </w:rPr>
        <w:t xml:space="preserve">Study and specify the UE RRM core requirements </w:t>
      </w:r>
    </w:p>
    <w:p w14:paraId="11B9424A" w14:textId="77777777" w:rsidR="00FD7E59" w:rsidRPr="00FD7E59" w:rsidRDefault="00FD7E59" w:rsidP="00677871">
      <w:pPr>
        <w:numPr>
          <w:ilvl w:val="1"/>
          <w:numId w:val="5"/>
        </w:numPr>
        <w:spacing w:after="180" w:line="240" w:lineRule="auto"/>
        <w:ind w:left="1080"/>
        <w:textAlignment w:val="center"/>
        <w:rPr>
          <w:rFonts w:ascii="Calibri" w:eastAsia="Times New Roman" w:hAnsi="Calibri" w:cs="Calibri"/>
          <w:i/>
          <w:iCs/>
          <w:sz w:val="22"/>
          <w:lang w:val="en-GB"/>
        </w:rPr>
      </w:pPr>
      <w:r w:rsidRPr="00FD7E59">
        <w:rPr>
          <w:rFonts w:eastAsia="Times New Roman" w:cs="Times New Roman"/>
          <w:i/>
          <w:iCs/>
          <w:szCs w:val="20"/>
          <w:highlight w:val="green"/>
          <w:lang w:val="en-GB"/>
        </w:rPr>
        <w:t xml:space="preserve">Stage 1: </w:t>
      </w:r>
      <w:r w:rsidRPr="00FD7E59">
        <w:rPr>
          <w:rFonts w:eastAsia="Times New Roman" w:cs="Times New Roman"/>
          <w:i/>
          <w:iCs/>
          <w:szCs w:val="20"/>
          <w:lang w:val="en-GB"/>
        </w:rPr>
        <w:t xml:space="preserve">Study and identify RRM requirements impacts and possible enhancement for </w:t>
      </w:r>
    </w:p>
    <w:p w14:paraId="0B30C08A" w14:textId="77777777" w:rsidR="00FD7E59" w:rsidRPr="00FD7E59" w:rsidRDefault="00FD7E59" w:rsidP="00677871">
      <w:pPr>
        <w:numPr>
          <w:ilvl w:val="2"/>
          <w:numId w:val="5"/>
        </w:numPr>
        <w:spacing w:after="180" w:line="240" w:lineRule="auto"/>
        <w:ind w:left="1620"/>
        <w:textAlignment w:val="center"/>
        <w:rPr>
          <w:rFonts w:ascii="Calibri" w:eastAsia="Times New Roman" w:hAnsi="Calibri" w:cs="Calibri"/>
          <w:i/>
          <w:iCs/>
          <w:sz w:val="22"/>
        </w:rPr>
      </w:pPr>
      <w:r w:rsidRPr="00FD7E59">
        <w:rPr>
          <w:rFonts w:eastAsia="Times New Roman" w:cs="Times New Roman"/>
          <w:i/>
          <w:iCs/>
          <w:szCs w:val="20"/>
          <w:highlight w:val="yellow"/>
        </w:rPr>
        <w:t>Idle/inactive</w:t>
      </w:r>
      <w:r w:rsidRPr="00FD7E59">
        <w:rPr>
          <w:rFonts w:eastAsia="Times New Roman" w:cs="Times New Roman"/>
          <w:i/>
          <w:iCs/>
          <w:szCs w:val="20"/>
        </w:rPr>
        <w:t xml:space="preserve"> mode cell reselection requirements enhancement </w:t>
      </w:r>
    </w:p>
    <w:p w14:paraId="685735B0" w14:textId="77777777" w:rsidR="00FD7E59" w:rsidRPr="00FD7E59" w:rsidRDefault="00FD7E59" w:rsidP="00677871">
      <w:pPr>
        <w:numPr>
          <w:ilvl w:val="2"/>
          <w:numId w:val="5"/>
        </w:numPr>
        <w:spacing w:after="180" w:line="240" w:lineRule="auto"/>
        <w:ind w:left="1620"/>
        <w:textAlignment w:val="center"/>
        <w:rPr>
          <w:rFonts w:ascii="Calibri" w:eastAsia="Times New Roman" w:hAnsi="Calibri" w:cs="Calibri"/>
          <w:i/>
          <w:iCs/>
          <w:sz w:val="22"/>
        </w:rPr>
      </w:pPr>
      <w:r w:rsidRPr="00FD7E59">
        <w:rPr>
          <w:rFonts w:eastAsia="Times New Roman" w:cs="Times New Roman"/>
          <w:i/>
          <w:iCs/>
          <w:szCs w:val="20"/>
          <w:highlight w:val="yellow"/>
        </w:rPr>
        <w:t>Connected</w:t>
      </w:r>
      <w:r w:rsidRPr="00FD7E59">
        <w:rPr>
          <w:rFonts w:eastAsia="Times New Roman" w:cs="Times New Roman"/>
          <w:i/>
          <w:iCs/>
          <w:szCs w:val="20"/>
        </w:rPr>
        <w:t xml:space="preserve"> mode requirements</w:t>
      </w:r>
    </w:p>
    <w:p w14:paraId="74B38CAE" w14:textId="77777777" w:rsidR="00FD7E59" w:rsidRPr="00FD7E59" w:rsidRDefault="00FD7E59" w:rsidP="001510CD">
      <w:pPr>
        <w:numPr>
          <w:ilvl w:val="3"/>
          <w:numId w:val="5"/>
        </w:numPr>
        <w:tabs>
          <w:tab w:val="clear" w:pos="2880"/>
          <w:tab w:val="num" w:pos="3240"/>
        </w:tabs>
        <w:spacing w:after="180" w:line="240" w:lineRule="auto"/>
        <w:ind w:left="2160"/>
        <w:textAlignment w:val="center"/>
        <w:rPr>
          <w:rFonts w:ascii="Calibri" w:eastAsia="Times New Roman" w:hAnsi="Calibri" w:cs="Calibri"/>
          <w:i/>
          <w:iCs/>
          <w:sz w:val="22"/>
        </w:rPr>
      </w:pPr>
      <w:r w:rsidRPr="00FD7E59">
        <w:rPr>
          <w:rFonts w:eastAsia="Times New Roman" w:cs="Times New Roman"/>
          <w:i/>
          <w:iCs/>
          <w:szCs w:val="20"/>
        </w:rPr>
        <w:t xml:space="preserve">Handover delay requirement </w:t>
      </w:r>
    </w:p>
    <w:p w14:paraId="2728F70F" w14:textId="77777777" w:rsidR="00FD7E59" w:rsidRPr="00FD7E59" w:rsidRDefault="00FD7E59" w:rsidP="001510CD">
      <w:pPr>
        <w:numPr>
          <w:ilvl w:val="3"/>
          <w:numId w:val="5"/>
        </w:numPr>
        <w:tabs>
          <w:tab w:val="clear" w:pos="2880"/>
          <w:tab w:val="num" w:pos="3240"/>
        </w:tabs>
        <w:spacing w:after="180" w:line="240" w:lineRule="auto"/>
        <w:ind w:left="2160"/>
        <w:textAlignment w:val="center"/>
        <w:rPr>
          <w:rFonts w:ascii="Calibri" w:eastAsia="Times New Roman" w:hAnsi="Calibri" w:cs="Calibri"/>
          <w:i/>
          <w:iCs/>
          <w:sz w:val="22"/>
        </w:rPr>
      </w:pPr>
      <w:r w:rsidRPr="00FD7E59">
        <w:rPr>
          <w:rFonts w:eastAsia="Times New Roman" w:cs="Times New Roman"/>
          <w:i/>
          <w:iCs/>
          <w:szCs w:val="20"/>
        </w:rPr>
        <w:t xml:space="preserve">Measurement requirements including both L1 and SSB based L3 measurement </w:t>
      </w:r>
    </w:p>
    <w:p w14:paraId="699ABA10" w14:textId="77777777" w:rsidR="00FD7E59" w:rsidRPr="00FD7E59" w:rsidRDefault="00FD7E59" w:rsidP="001510CD">
      <w:pPr>
        <w:numPr>
          <w:ilvl w:val="3"/>
          <w:numId w:val="5"/>
        </w:numPr>
        <w:tabs>
          <w:tab w:val="clear" w:pos="2880"/>
          <w:tab w:val="num" w:pos="3240"/>
        </w:tabs>
        <w:spacing w:after="180" w:line="240" w:lineRule="auto"/>
        <w:ind w:left="2160"/>
        <w:textAlignment w:val="center"/>
        <w:rPr>
          <w:rFonts w:ascii="Calibri" w:eastAsia="Times New Roman" w:hAnsi="Calibri" w:cs="Calibri"/>
          <w:i/>
          <w:iCs/>
          <w:sz w:val="22"/>
        </w:rPr>
      </w:pPr>
      <w:r w:rsidRPr="00FD7E59">
        <w:rPr>
          <w:rFonts w:eastAsia="Times New Roman" w:cs="Times New Roman"/>
          <w:i/>
          <w:iCs/>
          <w:szCs w:val="20"/>
        </w:rPr>
        <w:t>Beam management requirements including beam failure detection, candidate beam detection performance requirements</w:t>
      </w:r>
    </w:p>
    <w:p w14:paraId="6FE0D9D1" w14:textId="77777777" w:rsidR="00FD7E59" w:rsidRPr="00FD7E59" w:rsidRDefault="00FD7E59" w:rsidP="001510CD">
      <w:pPr>
        <w:numPr>
          <w:ilvl w:val="3"/>
          <w:numId w:val="5"/>
        </w:numPr>
        <w:tabs>
          <w:tab w:val="clear" w:pos="2880"/>
          <w:tab w:val="num" w:pos="3240"/>
        </w:tabs>
        <w:spacing w:after="180" w:line="240" w:lineRule="auto"/>
        <w:ind w:left="2160"/>
        <w:textAlignment w:val="center"/>
        <w:rPr>
          <w:rFonts w:ascii="Calibri" w:eastAsia="Times New Roman" w:hAnsi="Calibri" w:cs="Calibri"/>
          <w:i/>
          <w:iCs/>
          <w:sz w:val="22"/>
        </w:rPr>
      </w:pPr>
      <w:r w:rsidRPr="00FD7E59">
        <w:rPr>
          <w:rFonts w:eastAsia="Times New Roman" w:cs="Times New Roman"/>
          <w:i/>
          <w:iCs/>
          <w:szCs w:val="20"/>
        </w:rPr>
        <w:t xml:space="preserve">Other requirements if identified </w:t>
      </w:r>
    </w:p>
    <w:p w14:paraId="2011173F" w14:textId="77777777" w:rsidR="00FD7E59" w:rsidRPr="00FD7E59" w:rsidRDefault="00FD7E59" w:rsidP="001510CD">
      <w:pPr>
        <w:numPr>
          <w:ilvl w:val="1"/>
          <w:numId w:val="5"/>
        </w:numPr>
        <w:tabs>
          <w:tab w:val="clear" w:pos="1440"/>
          <w:tab w:val="num" w:pos="1800"/>
        </w:tabs>
        <w:spacing w:after="180" w:line="240" w:lineRule="auto"/>
        <w:ind w:left="1080"/>
        <w:textAlignment w:val="center"/>
        <w:rPr>
          <w:rFonts w:ascii="Calibri" w:eastAsia="Times New Roman" w:hAnsi="Calibri" w:cs="Calibri"/>
          <w:i/>
          <w:iCs/>
          <w:sz w:val="22"/>
          <w:lang w:val="en-GB"/>
        </w:rPr>
      </w:pPr>
      <w:r w:rsidRPr="00FD7E59">
        <w:rPr>
          <w:rFonts w:eastAsia="Times New Roman" w:cs="Times New Roman"/>
          <w:i/>
          <w:iCs/>
          <w:szCs w:val="20"/>
          <w:highlight w:val="green"/>
          <w:lang w:val="en-GB"/>
        </w:rPr>
        <w:t xml:space="preserve">Stage 2: </w:t>
      </w:r>
      <w:r w:rsidRPr="00FD7E59">
        <w:rPr>
          <w:rFonts w:eastAsia="Times New Roman" w:cs="Times New Roman"/>
          <w:i/>
          <w:iCs/>
          <w:szCs w:val="20"/>
          <w:lang w:val="en-GB"/>
        </w:rPr>
        <w:t>Specify enhanced RRM requirements based on outcome of Stage 1</w:t>
      </w:r>
    </w:p>
    <w:p w14:paraId="16803AAF" w14:textId="21C28A80" w:rsidR="00FD7E59" w:rsidRPr="00FD7E59" w:rsidRDefault="00FD7E59" w:rsidP="00FD7E59">
      <w:pPr>
        <w:rPr>
          <w:lang w:val="en-GB"/>
        </w:rPr>
      </w:pPr>
      <w:r>
        <w:rPr>
          <w:lang w:val="en-GB"/>
        </w:rPr>
        <w:t>In this contribution, we discuss the expected impact on RRM requirements in TS 38.133 based on the WID scope.</w:t>
      </w:r>
    </w:p>
    <w:p w14:paraId="2FF6A72B" w14:textId="71523A02" w:rsidR="003B659E" w:rsidRDefault="007B47FF" w:rsidP="00AE56B1">
      <w:pPr>
        <w:pStyle w:val="RAN4H1"/>
      </w:pPr>
      <w:r>
        <w:t>General</w:t>
      </w:r>
    </w:p>
    <w:p w14:paraId="040D400D" w14:textId="78A05412" w:rsidR="001510CD" w:rsidRDefault="001510CD" w:rsidP="001510CD">
      <w:pPr>
        <w:rPr>
          <w:lang w:val="en-GB"/>
        </w:rPr>
      </w:pPr>
      <w:r>
        <w:rPr>
          <w:lang w:val="en-GB"/>
        </w:rPr>
        <w:t>In the following, we will discuss the sections</w:t>
      </w:r>
      <w:r w:rsidR="007B47FF">
        <w:rPr>
          <w:lang w:val="en-GB"/>
        </w:rPr>
        <w:t xml:space="preserve"> in TS 38.133</w:t>
      </w:r>
      <w:r>
        <w:rPr>
          <w:lang w:val="en-GB"/>
        </w:rPr>
        <w:t xml:space="preserve"> that were impacted by the Rel-16 HST work item for FR1 and other sections listed in the WID. We will analyse the possible need for updates in these sections due to introducing HST in FR2.</w:t>
      </w:r>
      <w:r w:rsidR="007B47FF">
        <w:rPr>
          <w:lang w:val="en-GB"/>
        </w:rPr>
        <w:t xml:space="preserve"> </w:t>
      </w:r>
      <w:r w:rsidR="00B10E94">
        <w:rPr>
          <w:lang w:val="en-GB"/>
        </w:rPr>
        <w:t xml:space="preserve">In the discussion we will refer to regular </w:t>
      </w:r>
      <w:r w:rsidR="002620C7">
        <w:rPr>
          <w:lang w:val="en-GB"/>
        </w:rPr>
        <w:t xml:space="preserve">Rel-15/16 </w:t>
      </w:r>
      <w:r w:rsidR="00B10E94">
        <w:rPr>
          <w:lang w:val="en-GB"/>
        </w:rPr>
        <w:t>NR requirements as “non-HST” or “non-HST NR” requirements for clarity.</w:t>
      </w:r>
    </w:p>
    <w:p w14:paraId="776F2314" w14:textId="1650876C" w:rsidR="007B47FF" w:rsidRDefault="007B47FF" w:rsidP="001510CD">
      <w:pPr>
        <w:rPr>
          <w:lang w:val="en-GB"/>
        </w:rPr>
      </w:pPr>
      <w:r>
        <w:rPr>
          <w:lang w:val="en-GB"/>
        </w:rPr>
        <w:t xml:space="preserve">Before going to the detailed discussion on the impacted sections, we would like to briefly discuss two issues that are general for </w:t>
      </w:r>
      <w:r w:rsidR="00AC7DB3">
        <w:rPr>
          <w:lang w:val="en-GB"/>
        </w:rPr>
        <w:t>the</w:t>
      </w:r>
      <w:r>
        <w:rPr>
          <w:lang w:val="en-GB"/>
        </w:rPr>
        <w:t xml:space="preserve"> requirements.</w:t>
      </w:r>
    </w:p>
    <w:p w14:paraId="146223B5" w14:textId="420AF96F" w:rsidR="007B47FF" w:rsidRDefault="007B47FF" w:rsidP="007B47FF">
      <w:pPr>
        <w:pStyle w:val="RAN4H2"/>
        <w:rPr>
          <w:lang w:val="en-GB"/>
        </w:rPr>
      </w:pPr>
      <w:r>
        <w:rPr>
          <w:lang w:val="en-GB"/>
        </w:rPr>
        <w:t>Deployment scenarios</w:t>
      </w:r>
    </w:p>
    <w:p w14:paraId="77A7C1AD" w14:textId="6BCF2D18" w:rsidR="00173688" w:rsidRDefault="007B47FF" w:rsidP="001510CD">
      <w:pPr>
        <w:rPr>
          <w:lang w:val="en-GB"/>
        </w:rPr>
      </w:pPr>
      <w:r>
        <w:rPr>
          <w:lang w:val="en-GB"/>
        </w:rPr>
        <w:t>In the previous RAN4 meeting, the following</w:t>
      </w:r>
      <w:r w:rsidR="00173688">
        <w:rPr>
          <w:lang w:val="en-GB"/>
        </w:rPr>
        <w:t xml:space="preserve"> deployment scenarios were agreed in the </w:t>
      </w:r>
      <w:r w:rsidR="00173688" w:rsidRPr="00173688">
        <w:t>WF on NR support for HST in FR2</w:t>
      </w:r>
      <w:r w:rsidR="00173688">
        <w:t xml:space="preserve"> [2]</w:t>
      </w:r>
      <w:r>
        <w:t>:</w:t>
      </w:r>
    </w:p>
    <w:tbl>
      <w:tblPr>
        <w:tblStyle w:val="TableGrid"/>
        <w:tblW w:w="0" w:type="auto"/>
        <w:tblLook w:val="04A0" w:firstRow="1" w:lastRow="0" w:firstColumn="1" w:lastColumn="0" w:noHBand="0" w:noVBand="1"/>
      </w:tblPr>
      <w:tblGrid>
        <w:gridCol w:w="9617"/>
      </w:tblGrid>
      <w:tr w:rsidR="00173688" w14:paraId="793F25C7" w14:textId="77777777" w:rsidTr="3E356219">
        <w:tc>
          <w:tcPr>
            <w:tcW w:w="9617" w:type="dxa"/>
          </w:tcPr>
          <w:p w14:paraId="42177412" w14:textId="77777777" w:rsidR="00173688" w:rsidRPr="005306A9" w:rsidRDefault="00173688" w:rsidP="00173688">
            <w:pPr>
              <w:numPr>
                <w:ilvl w:val="0"/>
                <w:numId w:val="17"/>
              </w:numPr>
              <w:rPr>
                <w:i/>
                <w:iCs/>
              </w:rPr>
            </w:pPr>
            <w:r w:rsidRPr="005306A9">
              <w:rPr>
                <w:b/>
                <w:bCs/>
                <w:i/>
                <w:iCs/>
              </w:rPr>
              <w:t>FR2 HST Deployment Scenario:</w:t>
            </w:r>
          </w:p>
          <w:p w14:paraId="18CCB9F9" w14:textId="77777777" w:rsidR="00173688" w:rsidRPr="005306A9" w:rsidRDefault="00173688" w:rsidP="00173688">
            <w:pPr>
              <w:numPr>
                <w:ilvl w:val="1"/>
                <w:numId w:val="17"/>
              </w:numPr>
              <w:rPr>
                <w:i/>
                <w:iCs/>
              </w:rPr>
            </w:pPr>
            <w:r w:rsidRPr="005306A9">
              <w:rPr>
                <w:i/>
                <w:iCs/>
              </w:rPr>
              <w:t xml:space="preserve">RAN4 at least consider the following deployment scenario: </w:t>
            </w:r>
          </w:p>
          <w:p w14:paraId="01073A5C" w14:textId="7C0EFFEA" w:rsidR="00173688" w:rsidRPr="005306A9" w:rsidRDefault="00173688" w:rsidP="00173688">
            <w:pPr>
              <w:numPr>
                <w:ilvl w:val="2"/>
                <w:numId w:val="17"/>
              </w:numPr>
              <w:rPr>
                <w:i/>
                <w:iCs/>
              </w:rPr>
            </w:pPr>
            <w:r w:rsidRPr="005306A9">
              <w:rPr>
                <w:i/>
                <w:iCs/>
              </w:rPr>
              <w:t>D</w:t>
            </w:r>
            <w:r w:rsidRPr="005306A9">
              <w:rPr>
                <w:i/>
                <w:iCs/>
                <w:vertAlign w:val="subscript"/>
              </w:rPr>
              <w:t>s</w:t>
            </w:r>
            <w:r w:rsidRPr="005306A9">
              <w:rPr>
                <w:i/>
                <w:iCs/>
              </w:rPr>
              <w:t xml:space="preserve"> and </w:t>
            </w:r>
            <w:proofErr w:type="spellStart"/>
            <w:r w:rsidRPr="005306A9">
              <w:rPr>
                <w:i/>
                <w:iCs/>
              </w:rPr>
              <w:t>D</w:t>
            </w:r>
            <w:r w:rsidRPr="005306A9">
              <w:rPr>
                <w:i/>
                <w:iCs/>
                <w:vertAlign w:val="subscript"/>
              </w:rPr>
              <w:t>min</w:t>
            </w:r>
            <w:proofErr w:type="spellEnd"/>
            <w:r w:rsidRPr="005306A9">
              <w:rPr>
                <w:i/>
                <w:iCs/>
              </w:rPr>
              <w:t>: Take the following 5 scenarios as basic assumption.</w:t>
            </w:r>
          </w:p>
          <w:p w14:paraId="667CB5A2" w14:textId="3EDCF4FE" w:rsidR="00173688" w:rsidRPr="005306A9" w:rsidRDefault="00173688" w:rsidP="3E356219">
            <w:pPr>
              <w:numPr>
                <w:ilvl w:val="2"/>
                <w:numId w:val="17"/>
              </w:numPr>
              <w:rPr>
                <w:i/>
                <w:iCs/>
              </w:rPr>
            </w:pPr>
            <w:r>
              <w:rPr>
                <w:noProof/>
              </w:rPr>
              <w:lastRenderedPageBreak/>
              <w:drawing>
                <wp:inline distT="0" distB="0" distL="0" distR="0" wp14:anchorId="0FEFFE4E" wp14:editId="1F829E04">
                  <wp:extent cx="3600450" cy="984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600450" cy="984025"/>
                          </a:xfrm>
                          <a:prstGeom prst="rect">
                            <a:avLst/>
                          </a:prstGeom>
                        </pic:spPr>
                      </pic:pic>
                    </a:graphicData>
                  </a:graphic>
                </wp:inline>
              </w:drawing>
            </w:r>
          </w:p>
          <w:p w14:paraId="0D56980B" w14:textId="77777777" w:rsidR="00173688" w:rsidRPr="005306A9" w:rsidRDefault="00173688" w:rsidP="00173688">
            <w:pPr>
              <w:numPr>
                <w:ilvl w:val="3"/>
                <w:numId w:val="17"/>
              </w:numPr>
              <w:rPr>
                <w:i/>
                <w:iCs/>
              </w:rPr>
            </w:pPr>
            <w:r w:rsidRPr="005306A9">
              <w:rPr>
                <w:i/>
                <w:iCs/>
              </w:rPr>
              <w:t xml:space="preserve">Scenario 2 and 4 shall be considered with high priority. </w:t>
            </w:r>
          </w:p>
          <w:p w14:paraId="4E138F73" w14:textId="77777777" w:rsidR="00173688" w:rsidRPr="005306A9" w:rsidRDefault="00173688" w:rsidP="00173688">
            <w:pPr>
              <w:numPr>
                <w:ilvl w:val="3"/>
                <w:numId w:val="17"/>
              </w:numPr>
              <w:rPr>
                <w:i/>
                <w:iCs/>
              </w:rPr>
            </w:pPr>
            <w:proofErr w:type="spellStart"/>
            <w:r w:rsidRPr="005306A9">
              <w:rPr>
                <w:i/>
                <w:iCs/>
              </w:rPr>
              <w:t>D</w:t>
            </w:r>
            <w:r w:rsidRPr="005306A9">
              <w:rPr>
                <w:i/>
                <w:iCs/>
                <w:vertAlign w:val="subscript"/>
              </w:rPr>
              <w:t>min</w:t>
            </w:r>
            <w:proofErr w:type="spellEnd"/>
            <w:r w:rsidRPr="005306A9">
              <w:rPr>
                <w:i/>
                <w:iCs/>
              </w:rPr>
              <w:t xml:space="preserve"> for [5m, 20, 30 and 50 meters] if found to be necessary</w:t>
            </w:r>
          </w:p>
          <w:p w14:paraId="5F730F9F" w14:textId="77777777" w:rsidR="00173688" w:rsidRPr="005306A9" w:rsidRDefault="00173688" w:rsidP="00173688">
            <w:pPr>
              <w:numPr>
                <w:ilvl w:val="2"/>
                <w:numId w:val="17"/>
              </w:numPr>
              <w:rPr>
                <w:i/>
                <w:iCs/>
              </w:rPr>
            </w:pPr>
            <w:proofErr w:type="spellStart"/>
            <w:r w:rsidRPr="005306A9">
              <w:rPr>
                <w:i/>
                <w:iCs/>
              </w:rPr>
              <w:t>D</w:t>
            </w:r>
            <w:r w:rsidRPr="005306A9">
              <w:rPr>
                <w:i/>
                <w:iCs/>
                <w:vertAlign w:val="subscript"/>
              </w:rPr>
              <w:t>RRH_height</w:t>
            </w:r>
            <w:proofErr w:type="spellEnd"/>
            <w:r w:rsidRPr="005306A9">
              <w:rPr>
                <w:i/>
                <w:iCs/>
              </w:rPr>
              <w:t>: 15m as basic assumption;</w:t>
            </w:r>
          </w:p>
          <w:p w14:paraId="5C2B2B04" w14:textId="77777777" w:rsidR="00173688" w:rsidRPr="005306A9" w:rsidRDefault="00173688" w:rsidP="00173688">
            <w:pPr>
              <w:numPr>
                <w:ilvl w:val="3"/>
                <w:numId w:val="17"/>
              </w:numPr>
              <w:rPr>
                <w:i/>
                <w:iCs/>
              </w:rPr>
            </w:pPr>
            <w:r w:rsidRPr="005306A9">
              <w:rPr>
                <w:i/>
                <w:iCs/>
              </w:rPr>
              <w:t xml:space="preserve">[10,20m] if found to be necessary </w:t>
            </w:r>
          </w:p>
          <w:p w14:paraId="7F1E13A3" w14:textId="77777777" w:rsidR="00173688" w:rsidRPr="005306A9" w:rsidRDefault="00173688" w:rsidP="00173688">
            <w:pPr>
              <w:numPr>
                <w:ilvl w:val="2"/>
                <w:numId w:val="17"/>
              </w:numPr>
              <w:rPr>
                <w:i/>
                <w:iCs/>
              </w:rPr>
            </w:pPr>
            <w:proofErr w:type="spellStart"/>
            <w:r w:rsidRPr="005306A9">
              <w:rPr>
                <w:i/>
                <w:iCs/>
              </w:rPr>
              <w:t>D</w:t>
            </w:r>
            <w:r w:rsidRPr="005306A9">
              <w:rPr>
                <w:i/>
                <w:iCs/>
                <w:vertAlign w:val="subscript"/>
              </w:rPr>
              <w:t>UE_height</w:t>
            </w:r>
            <w:proofErr w:type="spellEnd"/>
            <w:r w:rsidRPr="005306A9">
              <w:rPr>
                <w:i/>
                <w:iCs/>
              </w:rPr>
              <w:t>: 5m.</w:t>
            </w:r>
          </w:p>
          <w:p w14:paraId="3FE45697" w14:textId="77777777" w:rsidR="00173688" w:rsidRPr="005306A9" w:rsidRDefault="00173688" w:rsidP="00173688">
            <w:pPr>
              <w:numPr>
                <w:ilvl w:val="1"/>
                <w:numId w:val="17"/>
              </w:numPr>
              <w:rPr>
                <w:i/>
                <w:iCs/>
              </w:rPr>
            </w:pPr>
            <w:r w:rsidRPr="005306A9">
              <w:rPr>
                <w:i/>
                <w:iCs/>
              </w:rPr>
              <w:t>Tunnel Deployment Scenario</w:t>
            </w:r>
          </w:p>
          <w:p w14:paraId="35DABACB" w14:textId="77777777" w:rsidR="00173688" w:rsidRPr="005306A9" w:rsidRDefault="00173688" w:rsidP="00173688">
            <w:pPr>
              <w:numPr>
                <w:ilvl w:val="2"/>
                <w:numId w:val="17"/>
              </w:numPr>
              <w:rPr>
                <w:i/>
                <w:iCs/>
              </w:rPr>
            </w:pPr>
            <w:r w:rsidRPr="005306A9">
              <w:rPr>
                <w:i/>
                <w:iCs/>
              </w:rPr>
              <w:t>RAN4 further study tunnel deployment scenario for FR2 HST.</w:t>
            </w:r>
          </w:p>
          <w:p w14:paraId="233CD2B8" w14:textId="77777777" w:rsidR="00173688" w:rsidRPr="005306A9" w:rsidRDefault="00173688" w:rsidP="00173688">
            <w:pPr>
              <w:numPr>
                <w:ilvl w:val="1"/>
                <w:numId w:val="17"/>
              </w:numPr>
              <w:rPr>
                <w:i/>
                <w:iCs/>
              </w:rPr>
            </w:pPr>
            <w:r w:rsidRPr="005306A9">
              <w:rPr>
                <w:i/>
                <w:iCs/>
              </w:rPr>
              <w:t>Subcarrier Spacing</w:t>
            </w:r>
          </w:p>
          <w:p w14:paraId="6F6C8F91" w14:textId="77777777" w:rsidR="00173688" w:rsidRPr="005306A9" w:rsidRDefault="00173688" w:rsidP="00173688">
            <w:pPr>
              <w:numPr>
                <w:ilvl w:val="2"/>
                <w:numId w:val="17"/>
              </w:numPr>
              <w:rPr>
                <w:i/>
                <w:iCs/>
              </w:rPr>
            </w:pPr>
            <w:r w:rsidRPr="005306A9">
              <w:rPr>
                <w:i/>
                <w:iCs/>
              </w:rPr>
              <w:t>Option-1: SCS = 120kHz</w:t>
            </w:r>
          </w:p>
          <w:p w14:paraId="2BBC7E1F" w14:textId="32CCACC1" w:rsidR="00173688" w:rsidRDefault="00173688" w:rsidP="00173688">
            <w:pPr>
              <w:rPr>
                <w:lang w:val="en-GB"/>
              </w:rPr>
            </w:pPr>
            <w:r w:rsidRPr="005306A9">
              <w:rPr>
                <w:i/>
                <w:iCs/>
              </w:rPr>
              <w:t>Option-2: Consider both SCS = 120kHz and 60kHz.</w:t>
            </w:r>
          </w:p>
        </w:tc>
      </w:tr>
    </w:tbl>
    <w:p w14:paraId="4550684A" w14:textId="0601D60D" w:rsidR="00173688" w:rsidRDefault="00173688" w:rsidP="001510CD">
      <w:pPr>
        <w:rPr>
          <w:lang w:val="en-GB"/>
        </w:rPr>
      </w:pPr>
    </w:p>
    <w:p w14:paraId="0F7D6C98" w14:textId="29E1DB79" w:rsidR="007B47FF" w:rsidRDefault="007B47FF" w:rsidP="001510CD">
      <w:pPr>
        <w:rPr>
          <w:lang w:val="en-GB"/>
        </w:rPr>
      </w:pPr>
      <w:r>
        <w:rPr>
          <w:lang w:val="en-GB"/>
        </w:rPr>
        <w:t xml:space="preserve">For the </w:t>
      </w:r>
      <w:r w:rsidR="00D91140">
        <w:rPr>
          <w:lang w:val="en-GB"/>
        </w:rPr>
        <w:t>RRM requirements to be defined for HST in FR2</w:t>
      </w:r>
      <w:r>
        <w:rPr>
          <w:lang w:val="en-GB"/>
        </w:rPr>
        <w:t xml:space="preserve">, </w:t>
      </w:r>
      <w:r w:rsidR="002620C7">
        <w:rPr>
          <w:lang w:val="en-GB"/>
        </w:rPr>
        <w:t>RAN4 should agree which of the agreed deployment scenarios is to be used as a reference for the RRM enhancements</w:t>
      </w:r>
      <w:r>
        <w:rPr>
          <w:lang w:val="en-GB"/>
        </w:rPr>
        <w:t>.</w:t>
      </w:r>
    </w:p>
    <w:p w14:paraId="0DFE5E57" w14:textId="0B5CF9FE" w:rsidR="007B47FF" w:rsidRDefault="007B47FF" w:rsidP="007B47FF">
      <w:pPr>
        <w:pStyle w:val="RAN4proposal"/>
        <w:rPr>
          <w:lang w:val="en-GB"/>
        </w:rPr>
      </w:pPr>
      <w:r w:rsidRPr="3E356219">
        <w:rPr>
          <w:lang w:val="en-GB"/>
        </w:rPr>
        <w:t xml:space="preserve">RAN4 to discuss </w:t>
      </w:r>
      <w:r w:rsidR="002620C7">
        <w:rPr>
          <w:lang w:val="en-GB"/>
        </w:rPr>
        <w:t>which deployment scenario is to be used as the reference for</w:t>
      </w:r>
      <w:r w:rsidRPr="3E356219">
        <w:rPr>
          <w:lang w:val="en-GB"/>
        </w:rPr>
        <w:t xml:space="preserve"> RRM requirements to be defined for HST in FR2.</w:t>
      </w:r>
    </w:p>
    <w:p w14:paraId="75DE7A9A" w14:textId="6F28AD03" w:rsidR="001D2325" w:rsidRDefault="001D2325" w:rsidP="001D2325">
      <w:pPr>
        <w:pStyle w:val="RAN4H2"/>
        <w:rPr>
          <w:lang w:val="en-GB"/>
        </w:rPr>
      </w:pPr>
      <w:r>
        <w:rPr>
          <w:lang w:val="en-GB"/>
        </w:rPr>
        <w:t>DRX</w:t>
      </w:r>
    </w:p>
    <w:p w14:paraId="7B630EB1" w14:textId="7873660E" w:rsidR="00F67452" w:rsidRDefault="007B47FF" w:rsidP="001D2325">
      <w:pPr>
        <w:rPr>
          <w:lang w:val="en-GB"/>
        </w:rPr>
      </w:pPr>
      <w:r>
        <w:rPr>
          <w:lang w:val="en-GB"/>
        </w:rPr>
        <w:t>Additionally,</w:t>
      </w:r>
      <w:r w:rsidR="00F67452">
        <w:rPr>
          <w:lang w:val="en-GB"/>
        </w:rPr>
        <w:t xml:space="preserve"> we would like to discuss the necessity of requirements for DRX mode for HST in FR2. </w:t>
      </w:r>
      <w:r w:rsidR="002620C7">
        <w:rPr>
          <w:lang w:val="en-GB"/>
        </w:rPr>
        <w:t xml:space="preserve">Since the UE devices being discussed for the HST FR2 work item are </w:t>
      </w:r>
      <w:proofErr w:type="gramStart"/>
      <w:r w:rsidR="002620C7">
        <w:rPr>
          <w:lang w:val="en-GB"/>
        </w:rPr>
        <w:t>train-mounted</w:t>
      </w:r>
      <w:proofErr w:type="gramEnd"/>
      <w:r w:rsidR="002620C7">
        <w:rPr>
          <w:lang w:val="en-GB"/>
        </w:rPr>
        <w:t xml:space="preserve"> CPEs, </w:t>
      </w:r>
      <w:r w:rsidR="00F67452">
        <w:rPr>
          <w:lang w:val="en-GB"/>
        </w:rPr>
        <w:t xml:space="preserve">power consumption should not be </w:t>
      </w:r>
      <w:r w:rsidR="00AC7DB3">
        <w:rPr>
          <w:lang w:val="en-GB"/>
        </w:rPr>
        <w:t>as severe issue</w:t>
      </w:r>
      <w:r w:rsidR="00F67452">
        <w:rPr>
          <w:lang w:val="en-GB"/>
        </w:rPr>
        <w:t xml:space="preserve"> </w:t>
      </w:r>
      <w:r w:rsidR="00AC7DB3">
        <w:rPr>
          <w:lang w:val="en-GB"/>
        </w:rPr>
        <w:t>as it is for regular UEs</w:t>
      </w:r>
      <w:r w:rsidR="002620C7">
        <w:rPr>
          <w:lang w:val="en-GB"/>
        </w:rPr>
        <w:t>.</w:t>
      </w:r>
      <w:r w:rsidR="00F67452">
        <w:rPr>
          <w:lang w:val="en-GB"/>
        </w:rPr>
        <w:t xml:space="preserve"> </w:t>
      </w:r>
      <w:r w:rsidR="002620C7">
        <w:rPr>
          <w:lang w:val="en-GB"/>
        </w:rPr>
        <w:t xml:space="preserve">This is why </w:t>
      </w:r>
      <w:r w:rsidR="00F67452">
        <w:rPr>
          <w:lang w:val="en-GB"/>
        </w:rPr>
        <w:t xml:space="preserve">RAN4 should consider whether including DRX mode is necessary or whether it would be enough to concentrate only on non-DRX mode in this work item. </w:t>
      </w:r>
      <w:r w:rsidR="002620C7">
        <w:rPr>
          <w:lang w:val="en-GB"/>
        </w:rPr>
        <w:t>O</w:t>
      </w:r>
      <w:r w:rsidR="320CFDD6" w:rsidRPr="33623857">
        <w:rPr>
          <w:lang w:val="en-GB"/>
        </w:rPr>
        <w:t xml:space="preserve">ur </w:t>
      </w:r>
      <w:r w:rsidR="002620C7">
        <w:rPr>
          <w:lang w:val="en-GB"/>
        </w:rPr>
        <w:t xml:space="preserve">initial </w:t>
      </w:r>
      <w:r w:rsidR="320CFDD6" w:rsidRPr="33623857">
        <w:rPr>
          <w:lang w:val="en-GB"/>
        </w:rPr>
        <w:t xml:space="preserve">view is that </w:t>
      </w:r>
      <w:r w:rsidR="67DC76A4" w:rsidRPr="33623857">
        <w:rPr>
          <w:lang w:val="en-GB"/>
        </w:rPr>
        <w:t xml:space="preserve">DRX mode may not be needed. Thus, it may be </w:t>
      </w:r>
      <w:proofErr w:type="gramStart"/>
      <w:r w:rsidR="67DC76A4" w:rsidRPr="33623857">
        <w:rPr>
          <w:lang w:val="en-GB"/>
        </w:rPr>
        <w:t>sufficient</w:t>
      </w:r>
      <w:proofErr w:type="gramEnd"/>
      <w:r w:rsidR="67DC76A4" w:rsidRPr="33623857">
        <w:rPr>
          <w:lang w:val="en-GB"/>
        </w:rPr>
        <w:t xml:space="preserve"> to define requirements </w:t>
      </w:r>
      <w:r w:rsidR="682051E4" w:rsidRPr="33623857">
        <w:rPr>
          <w:lang w:val="en-GB"/>
        </w:rPr>
        <w:t>only for non-DRX mode.</w:t>
      </w:r>
    </w:p>
    <w:p w14:paraId="6115CDE3" w14:textId="6D28CD97" w:rsidR="00147B96" w:rsidRDefault="00147B96" w:rsidP="00F67452">
      <w:pPr>
        <w:pStyle w:val="RAN4proposal"/>
        <w:rPr>
          <w:lang w:val="en-GB"/>
        </w:rPr>
      </w:pPr>
      <w:r>
        <w:rPr>
          <w:lang w:val="en-GB"/>
        </w:rPr>
        <w:t xml:space="preserve">RAN4 to </w:t>
      </w:r>
      <w:r w:rsidR="002620C7">
        <w:rPr>
          <w:lang w:val="en-GB"/>
        </w:rPr>
        <w:t>consider not including DRX mode in the requirements</w:t>
      </w:r>
      <w:r>
        <w:rPr>
          <w:lang w:val="en-GB"/>
        </w:rPr>
        <w:t xml:space="preserve"> for a UE </w:t>
      </w:r>
      <w:r w:rsidR="5252CB4F" w:rsidRPr="33623857">
        <w:rPr>
          <w:lang w:val="en-GB"/>
        </w:rPr>
        <w:t>(</w:t>
      </w:r>
      <w:r w:rsidR="5C94AFE4" w:rsidRPr="33623857">
        <w:rPr>
          <w:lang w:val="en-GB"/>
        </w:rPr>
        <w:t>CPE</w:t>
      </w:r>
      <w:r w:rsidR="31B020BF" w:rsidRPr="33623857">
        <w:rPr>
          <w:lang w:val="en-GB"/>
        </w:rPr>
        <w:t>)</w:t>
      </w:r>
      <w:r w:rsidRPr="33623857">
        <w:rPr>
          <w:lang w:val="en-GB"/>
        </w:rPr>
        <w:t xml:space="preserve"> </w:t>
      </w:r>
      <w:r>
        <w:rPr>
          <w:lang w:val="en-GB"/>
        </w:rPr>
        <w:t>operating in HST mode in FR2.</w:t>
      </w:r>
    </w:p>
    <w:p w14:paraId="540BD2A2" w14:textId="213C5410" w:rsidR="007B47FF" w:rsidRDefault="007B47FF" w:rsidP="007B47FF">
      <w:pPr>
        <w:pStyle w:val="RAN4H1"/>
      </w:pPr>
      <w:r>
        <w:t>Discussion on expected RRM impact</w:t>
      </w:r>
    </w:p>
    <w:p w14:paraId="2271C05B" w14:textId="060B3748" w:rsidR="007B47FF" w:rsidRPr="007B47FF" w:rsidRDefault="007B47FF" w:rsidP="007B47FF">
      <w:pPr>
        <w:rPr>
          <w:lang w:val="en-GB"/>
        </w:rPr>
      </w:pPr>
      <w:r>
        <w:rPr>
          <w:lang w:val="en-GB"/>
        </w:rPr>
        <w:t>In this section</w:t>
      </w:r>
      <w:r w:rsidRPr="007B47FF">
        <w:rPr>
          <w:lang w:val="en-GB"/>
        </w:rPr>
        <w:t xml:space="preserve">, we discuss the </w:t>
      </w:r>
      <w:r>
        <w:rPr>
          <w:lang w:val="en-GB"/>
        </w:rPr>
        <w:t xml:space="preserve">RRM </w:t>
      </w:r>
      <w:r w:rsidRPr="007B47FF">
        <w:rPr>
          <w:lang w:val="en-GB"/>
        </w:rPr>
        <w:t xml:space="preserve">requirements on general level, referring to DRX and non-DRX mode, without taking a stand on whether requirements for DRX mode will be introduced </w:t>
      </w:r>
      <w:r w:rsidR="00AA071F">
        <w:rPr>
          <w:lang w:val="en-GB"/>
        </w:rPr>
        <w:t xml:space="preserve">for FR2 HST </w:t>
      </w:r>
      <w:r w:rsidRPr="007B47FF">
        <w:rPr>
          <w:lang w:val="en-GB"/>
        </w:rPr>
        <w:t>or not.</w:t>
      </w:r>
      <w:r>
        <w:rPr>
          <w:lang w:val="en-GB"/>
        </w:rPr>
        <w:t xml:space="preserve"> We will also not </w:t>
      </w:r>
      <w:r w:rsidR="002620C7">
        <w:rPr>
          <w:lang w:val="en-GB"/>
        </w:rPr>
        <w:t>discuss</w:t>
      </w:r>
      <w:r>
        <w:rPr>
          <w:lang w:val="en-GB"/>
        </w:rPr>
        <w:t xml:space="preserve"> different deployment scenarios yet.</w:t>
      </w:r>
      <w:r w:rsidR="004C0989">
        <w:rPr>
          <w:lang w:val="en-GB"/>
        </w:rPr>
        <w:t xml:space="preserve"> In the discussion, CPE is referred to as “UE”.</w:t>
      </w:r>
    </w:p>
    <w:p w14:paraId="4A7BC7E8" w14:textId="3AE5DB9F" w:rsidR="001510CD" w:rsidRDefault="001510CD" w:rsidP="001510CD">
      <w:pPr>
        <w:pStyle w:val="RAN4H2"/>
        <w:rPr>
          <w:lang w:val="en-GB"/>
        </w:rPr>
      </w:pPr>
      <w:r>
        <w:rPr>
          <w:lang w:val="en-GB"/>
        </w:rPr>
        <w:t>Cell Re-selection in RRC_IDLE state mobility</w:t>
      </w:r>
    </w:p>
    <w:p w14:paraId="02492916" w14:textId="6B9700B2" w:rsidR="001510CD" w:rsidRDefault="001510CD" w:rsidP="001510CD">
      <w:pPr>
        <w:pStyle w:val="RAN4H3"/>
        <w:rPr>
          <w:lang w:val="en-GB"/>
        </w:rPr>
      </w:pPr>
      <w:r>
        <w:rPr>
          <w:lang w:val="en-GB"/>
        </w:rPr>
        <w:t>Measurements on intra-frequency NR cells</w:t>
      </w:r>
    </w:p>
    <w:tbl>
      <w:tblPr>
        <w:tblStyle w:val="TableGrid"/>
        <w:tblW w:w="0" w:type="auto"/>
        <w:tblLook w:val="04A0" w:firstRow="1" w:lastRow="0" w:firstColumn="1" w:lastColumn="0" w:noHBand="0" w:noVBand="1"/>
      </w:tblPr>
      <w:tblGrid>
        <w:gridCol w:w="9617"/>
      </w:tblGrid>
      <w:tr w:rsidR="00147B96" w14:paraId="5AAB2EA5" w14:textId="77777777" w:rsidTr="00147B96">
        <w:tc>
          <w:tcPr>
            <w:tcW w:w="9617" w:type="dxa"/>
          </w:tcPr>
          <w:p w14:paraId="2E31552F" w14:textId="77777777" w:rsidR="00147B96" w:rsidRPr="00F771A7" w:rsidRDefault="00147B96" w:rsidP="00147B96">
            <w:pPr>
              <w:rPr>
                <w:b/>
                <w:bCs/>
                <w:lang w:val="en-GB"/>
              </w:rPr>
            </w:pPr>
            <w:r w:rsidRPr="00F771A7">
              <w:rPr>
                <w:b/>
                <w:bCs/>
                <w:lang w:val="en-GB"/>
              </w:rPr>
              <w:t>The changes that were introduced for HST in FR1:</w:t>
            </w:r>
          </w:p>
          <w:p w14:paraId="359DB80D" w14:textId="77777777" w:rsidR="00147B96" w:rsidRPr="00BA2ED5" w:rsidRDefault="00147B96" w:rsidP="00147B96">
            <w:pPr>
              <w:ind w:left="360"/>
              <w:rPr>
                <w:szCs w:val="20"/>
              </w:rPr>
            </w:pPr>
            <w:r w:rsidRPr="00BA2ED5">
              <w:rPr>
                <w:szCs w:val="20"/>
              </w:rPr>
              <w:t>4.2.2.3     Measurements of intra-frequency NR cells</w:t>
            </w:r>
          </w:p>
          <w:p w14:paraId="7EAAAB9A" w14:textId="77777777" w:rsidR="00147B96" w:rsidRPr="00BA2ED5" w:rsidRDefault="00147B96" w:rsidP="00147B96">
            <w:pPr>
              <w:numPr>
                <w:ilvl w:val="0"/>
                <w:numId w:val="6"/>
              </w:numPr>
              <w:tabs>
                <w:tab w:val="clear" w:pos="720"/>
                <w:tab w:val="num" w:pos="1440"/>
              </w:tabs>
              <w:ind w:left="1080"/>
              <w:rPr>
                <w:szCs w:val="20"/>
                <w:lang w:val="en-GB"/>
              </w:rPr>
            </w:pPr>
            <w:r w:rsidRPr="00BA2ED5">
              <w:rPr>
                <w:szCs w:val="20"/>
                <w:lang w:val="en-GB"/>
              </w:rPr>
              <w:t xml:space="preserve">Definition of the parameter </w:t>
            </w:r>
            <w:proofErr w:type="spellStart"/>
            <w:r w:rsidRPr="00BA2ED5">
              <w:rPr>
                <w:szCs w:val="20"/>
                <w:lang w:val="en-GB"/>
              </w:rPr>
              <w:t>N</w:t>
            </w:r>
            <w:r w:rsidRPr="00BA2ED5">
              <w:rPr>
                <w:szCs w:val="20"/>
                <w:vertAlign w:val="subscript"/>
                <w:lang w:val="en-GB"/>
              </w:rPr>
              <w:t>EUTRA_carrier_HST</w:t>
            </w:r>
            <w:proofErr w:type="spellEnd"/>
            <w:r w:rsidRPr="00BA2ED5">
              <w:rPr>
                <w:szCs w:val="20"/>
                <w:lang w:val="en-GB"/>
              </w:rPr>
              <w:t xml:space="preserve"> (the total number of configured E-UTRA carriers indicated to meet high speed requirements in the neighbour frequency list)</w:t>
            </w:r>
          </w:p>
          <w:p w14:paraId="74862DD3" w14:textId="50C733E1" w:rsidR="00147B96" w:rsidRPr="005306A9" w:rsidRDefault="00147B96" w:rsidP="00147B96">
            <w:pPr>
              <w:numPr>
                <w:ilvl w:val="0"/>
                <w:numId w:val="6"/>
              </w:numPr>
              <w:tabs>
                <w:tab w:val="clear" w:pos="720"/>
                <w:tab w:val="num" w:pos="1080"/>
              </w:tabs>
              <w:ind w:left="1080"/>
              <w:rPr>
                <w:szCs w:val="20"/>
              </w:rPr>
            </w:pPr>
            <w:r w:rsidRPr="00BA2ED5">
              <w:rPr>
                <w:szCs w:val="20"/>
              </w:rPr>
              <w:t xml:space="preserve">Definition of </w:t>
            </w:r>
            <w:proofErr w:type="spellStart"/>
            <w:proofErr w:type="gramStart"/>
            <w:r w:rsidRPr="00BA2ED5">
              <w:rPr>
                <w:szCs w:val="20"/>
                <w:lang w:val="en-GB"/>
              </w:rPr>
              <w:t>T</w:t>
            </w:r>
            <w:r w:rsidRPr="00BA2ED5">
              <w:rPr>
                <w:szCs w:val="20"/>
                <w:vertAlign w:val="subscript"/>
                <w:lang w:val="en-GB"/>
              </w:rPr>
              <w:t>detect,NR</w:t>
            </w:r>
            <w:proofErr w:type="gramEnd"/>
            <w:r w:rsidRPr="00BA2ED5">
              <w:rPr>
                <w:szCs w:val="20"/>
                <w:vertAlign w:val="subscript"/>
                <w:lang w:val="en-GB"/>
              </w:rPr>
              <w:t>_Intra</w:t>
            </w:r>
            <w:proofErr w:type="spellEnd"/>
            <w:r w:rsidRPr="00BA2ED5">
              <w:rPr>
                <w:szCs w:val="20"/>
                <w:vertAlign w:val="subscript"/>
                <w:lang w:val="en-GB"/>
              </w:rPr>
              <w:t>,</w:t>
            </w:r>
            <w:r w:rsidRPr="00BA2ED5">
              <w:rPr>
                <w:szCs w:val="20"/>
                <w:lang w:val="en-GB"/>
              </w:rPr>
              <w:t xml:space="preserve"> </w:t>
            </w:r>
            <w:proofErr w:type="spellStart"/>
            <w:r w:rsidRPr="00BA2ED5">
              <w:rPr>
                <w:szCs w:val="20"/>
                <w:lang w:val="en-GB"/>
              </w:rPr>
              <w:t>T</w:t>
            </w:r>
            <w:r w:rsidRPr="00BA2ED5">
              <w:rPr>
                <w:szCs w:val="20"/>
                <w:vertAlign w:val="subscript"/>
                <w:lang w:val="en-GB"/>
              </w:rPr>
              <w:t>measure,NR_Intra</w:t>
            </w:r>
            <w:proofErr w:type="spellEnd"/>
            <w:r w:rsidRPr="00BA2ED5">
              <w:rPr>
                <w:szCs w:val="20"/>
                <w:lang w:val="en-GB"/>
              </w:rPr>
              <w:t xml:space="preserve"> and </w:t>
            </w:r>
            <w:proofErr w:type="spellStart"/>
            <w:r w:rsidRPr="00BA2ED5">
              <w:rPr>
                <w:szCs w:val="20"/>
                <w:lang w:val="en-GB"/>
              </w:rPr>
              <w:t>T</w:t>
            </w:r>
            <w:r w:rsidRPr="00BA2ED5">
              <w:rPr>
                <w:szCs w:val="20"/>
                <w:vertAlign w:val="subscript"/>
                <w:lang w:val="en-GB"/>
              </w:rPr>
              <w:t>evaluate,NR_Intra</w:t>
            </w:r>
            <w:proofErr w:type="spellEnd"/>
            <w:r w:rsidRPr="00BA2ED5">
              <w:rPr>
                <w:szCs w:val="20"/>
                <w:vertAlign w:val="subscript"/>
                <w:lang w:val="en-GB"/>
              </w:rPr>
              <w:t xml:space="preserve"> </w:t>
            </w:r>
            <w:r w:rsidRPr="00BA2ED5">
              <w:rPr>
                <w:szCs w:val="20"/>
                <w:lang w:val="en-GB"/>
              </w:rPr>
              <w:t>for UE configured with RRM enhancements for high speed</w:t>
            </w:r>
            <w:r>
              <w:rPr>
                <w:szCs w:val="20"/>
                <w:lang w:val="en-GB"/>
              </w:rPr>
              <w:t xml:space="preserve"> as well as the requirements in </w:t>
            </w:r>
            <w:r w:rsidRPr="00675EE2">
              <w:t>Table 4.2.2.3-2</w:t>
            </w:r>
            <w:r>
              <w:t>.</w:t>
            </w:r>
          </w:p>
          <w:p w14:paraId="051E276B" w14:textId="6A3B8F62" w:rsidR="00147B96" w:rsidRDefault="00147B96" w:rsidP="00147B96">
            <w:pPr>
              <w:rPr>
                <w:szCs w:val="20"/>
              </w:rPr>
            </w:pPr>
          </w:p>
          <w:p w14:paraId="4C8CBF79" w14:textId="77777777" w:rsidR="004B42DB" w:rsidRPr="009C5807" w:rsidRDefault="004B42DB" w:rsidP="004B42DB">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088"/>
              <w:gridCol w:w="2089"/>
              <w:gridCol w:w="2088"/>
            </w:tblGrid>
            <w:tr w:rsidR="004B42DB" w:rsidRPr="009C5807" w14:paraId="32946D82" w14:textId="77777777" w:rsidTr="004B42DB">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7F65FAF" w14:textId="77777777" w:rsidR="004B42DB" w:rsidRPr="009C5807" w:rsidRDefault="004B42DB" w:rsidP="004B42D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1C1675D" w14:textId="77777777" w:rsidR="004B42DB" w:rsidRPr="009C5807" w:rsidRDefault="004B42DB" w:rsidP="004B42DB">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3A70365" w14:textId="77777777" w:rsidR="004B42DB" w:rsidRPr="009C5807" w:rsidRDefault="004B42DB" w:rsidP="004B42DB">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93A24C3" w14:textId="77777777" w:rsidR="004B42DB" w:rsidRPr="009C5807" w:rsidRDefault="004B42DB" w:rsidP="004B42DB">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46A13C55" w14:textId="77777777" w:rsidR="004B42DB" w:rsidRPr="009C5807" w:rsidRDefault="004B42DB" w:rsidP="004B42DB">
                  <w:pPr>
                    <w:pStyle w:val="TAH"/>
                  </w:pPr>
                  <w:r w:rsidRPr="009C5807">
                    <w:t>[s] (number of DRX cycles)</w:t>
                  </w:r>
                </w:p>
              </w:tc>
            </w:tr>
            <w:tr w:rsidR="004B42DB" w:rsidRPr="009C5807" w14:paraId="3742942C" w14:textId="77777777" w:rsidTr="004B42DB">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9EBE6" w14:textId="77777777" w:rsidR="004B42DB" w:rsidRPr="009C5807" w:rsidRDefault="004B42DB" w:rsidP="004B42D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7799" w14:textId="77777777" w:rsidR="004B42DB" w:rsidRPr="009C5807" w:rsidRDefault="004B42DB" w:rsidP="004B42D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0666" w14:textId="77777777" w:rsidR="004B42DB" w:rsidRPr="009C5807" w:rsidRDefault="004B42DB" w:rsidP="004B42D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2B0E" w14:textId="77777777" w:rsidR="004B42DB" w:rsidRPr="009C5807" w:rsidRDefault="004B42DB" w:rsidP="004B42DB">
                  <w:pPr>
                    <w:spacing w:after="0"/>
                  </w:pPr>
                </w:p>
              </w:tc>
            </w:tr>
            <w:tr w:rsidR="004B42DB" w:rsidRPr="009C5807" w14:paraId="4138F09C" w14:textId="77777777" w:rsidTr="004B42D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03B3EE5" w14:textId="77777777" w:rsidR="004B42DB" w:rsidRPr="009C5807" w:rsidRDefault="004B42DB" w:rsidP="004B42D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4BE881AD" w14:textId="77777777" w:rsidR="004B42DB" w:rsidRPr="009C5807" w:rsidRDefault="004B42DB" w:rsidP="004B42D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31C3A350" w14:textId="77777777" w:rsidR="004B42DB" w:rsidRPr="009C5807" w:rsidRDefault="004B42DB" w:rsidP="004B42D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95D0942" w14:textId="77777777" w:rsidR="004B42DB" w:rsidRPr="009C5807" w:rsidRDefault="004B42DB" w:rsidP="004B42DB">
                  <w:pPr>
                    <w:pStyle w:val="TAC"/>
                  </w:pPr>
                  <w:r w:rsidRPr="009C5807">
                    <w:t>0.96 x M4 (3 x M4)</w:t>
                  </w:r>
                </w:p>
              </w:tc>
            </w:tr>
            <w:tr w:rsidR="004B42DB" w:rsidRPr="009C5807" w14:paraId="5F318A3A" w14:textId="77777777" w:rsidTr="004B42D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735D06" w14:textId="77777777" w:rsidR="004B42DB" w:rsidRPr="009C5807" w:rsidRDefault="004B42DB" w:rsidP="004B42DB">
                  <w:pPr>
                    <w:pStyle w:val="TAC"/>
                  </w:pPr>
                  <w:r w:rsidRPr="009C5807">
                    <w:lastRenderedPageBreak/>
                    <w:t>0.64</w:t>
                  </w:r>
                </w:p>
              </w:tc>
              <w:tc>
                <w:tcPr>
                  <w:tcW w:w="1411" w:type="pct"/>
                  <w:tcBorders>
                    <w:top w:val="single" w:sz="4" w:space="0" w:color="auto"/>
                    <w:left w:val="single" w:sz="4" w:space="0" w:color="auto"/>
                    <w:bottom w:val="single" w:sz="4" w:space="0" w:color="auto"/>
                    <w:right w:val="single" w:sz="4" w:space="0" w:color="auto"/>
                  </w:tcBorders>
                  <w:hideMark/>
                </w:tcPr>
                <w:p w14:paraId="24C48C8B" w14:textId="77777777" w:rsidR="004B42DB" w:rsidRPr="009C5807" w:rsidRDefault="004B42DB" w:rsidP="004B42D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23507069" w14:textId="77777777" w:rsidR="004B42DB" w:rsidRPr="009C5807" w:rsidRDefault="004B42DB" w:rsidP="004B42D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5FF543A9" w14:textId="77777777" w:rsidR="004B42DB" w:rsidRPr="009C5807" w:rsidRDefault="004B42DB" w:rsidP="004B42DB">
                  <w:pPr>
                    <w:pStyle w:val="TAC"/>
                  </w:pPr>
                  <w:r w:rsidRPr="009C5807">
                    <w:t>1.92 (3)</w:t>
                  </w:r>
                </w:p>
              </w:tc>
            </w:tr>
            <w:tr w:rsidR="004B42DB" w:rsidRPr="009C5807" w14:paraId="180C5912" w14:textId="77777777" w:rsidTr="004B42D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A90B920" w14:textId="77777777" w:rsidR="004B42DB" w:rsidRPr="009C5807" w:rsidRDefault="004B42DB" w:rsidP="004B42D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6D1AC33C" w14:textId="77777777" w:rsidR="004B42DB" w:rsidRPr="009C5807" w:rsidRDefault="004B42DB" w:rsidP="004B42D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6C0C0FF" w14:textId="77777777" w:rsidR="004B42DB" w:rsidRPr="009C5807" w:rsidRDefault="004B42DB" w:rsidP="004B42D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BB8B534" w14:textId="77777777" w:rsidR="004B42DB" w:rsidRPr="009C5807" w:rsidRDefault="004B42DB" w:rsidP="004B42DB">
                  <w:pPr>
                    <w:pStyle w:val="TAC"/>
                  </w:pPr>
                  <w:r w:rsidRPr="009C5807">
                    <w:t>3.84 (3)</w:t>
                  </w:r>
                </w:p>
              </w:tc>
            </w:tr>
            <w:tr w:rsidR="004B42DB" w:rsidRPr="009C5807" w14:paraId="10234C17" w14:textId="77777777" w:rsidTr="004B42D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C1BE77" w14:textId="77777777" w:rsidR="004B42DB" w:rsidRPr="009C5807" w:rsidRDefault="004B42DB" w:rsidP="004B42D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FB4942E" w14:textId="77777777" w:rsidR="004B42DB" w:rsidRPr="009C5807" w:rsidRDefault="004B42DB" w:rsidP="004B42D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6DA55DFC" w14:textId="77777777" w:rsidR="004B42DB" w:rsidRPr="009C5807" w:rsidRDefault="004B42DB" w:rsidP="004B42D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C136C01" w14:textId="77777777" w:rsidR="004B42DB" w:rsidRPr="009C5807" w:rsidRDefault="004B42DB" w:rsidP="004B42DB">
                  <w:pPr>
                    <w:pStyle w:val="TAC"/>
                  </w:pPr>
                  <w:r w:rsidRPr="009C5807">
                    <w:t>7.68 (3)</w:t>
                  </w:r>
                </w:p>
              </w:tc>
            </w:tr>
            <w:tr w:rsidR="004B42DB" w:rsidRPr="009C5807" w14:paraId="460FC665" w14:textId="77777777" w:rsidTr="004B42D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52ACD39" w14:textId="77777777" w:rsidR="004B42DB" w:rsidRPr="009C5807" w:rsidRDefault="004B42DB" w:rsidP="004B42DB">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tc>
            </w:tr>
          </w:tbl>
          <w:p w14:paraId="7F758639" w14:textId="77777777" w:rsidR="00147B96" w:rsidRPr="005306A9" w:rsidRDefault="00147B96" w:rsidP="00147B96">
            <w:pPr>
              <w:pStyle w:val="RAN4H3"/>
              <w:numPr>
                <w:ilvl w:val="0"/>
                <w:numId w:val="0"/>
              </w:numPr>
            </w:pPr>
          </w:p>
        </w:tc>
      </w:tr>
    </w:tbl>
    <w:p w14:paraId="1E978BF8" w14:textId="77777777" w:rsidR="00147B96" w:rsidRPr="005306A9" w:rsidRDefault="00147B96" w:rsidP="005306A9">
      <w:pPr>
        <w:rPr>
          <w:lang w:val="en-GB"/>
        </w:rPr>
      </w:pPr>
    </w:p>
    <w:p w14:paraId="2E51EBB2" w14:textId="3CAA91EA" w:rsidR="00147B96" w:rsidRPr="00C17329" w:rsidRDefault="00AC7DB3" w:rsidP="00147B96">
      <w:pPr>
        <w:pStyle w:val="RAN4observation0"/>
      </w:pPr>
      <w:r>
        <w:t xml:space="preserve">Requirements </w:t>
      </w:r>
      <w:r w:rsidR="00147B96">
        <w:t>for intra-frequency measurement requirements for RRC IDLE mode were defined for HST in FR1</w:t>
      </w:r>
      <w:r>
        <w:t xml:space="preserve"> separately from non-HST NR</w:t>
      </w:r>
      <w:r w:rsidR="00147B96">
        <w:t>.</w:t>
      </w:r>
    </w:p>
    <w:p w14:paraId="41BD8898" w14:textId="55F8DD33" w:rsidR="00C319EE" w:rsidRDefault="001510CD" w:rsidP="00C319EE">
      <w:pPr>
        <w:rPr>
          <w:szCs w:val="20"/>
          <w:lang w:val="en-GB"/>
        </w:rPr>
      </w:pPr>
      <w:r>
        <w:t xml:space="preserve">In non-HST NR, the requirements for </w:t>
      </w:r>
      <w:proofErr w:type="spellStart"/>
      <w:r w:rsidRPr="00BA2ED5">
        <w:rPr>
          <w:szCs w:val="20"/>
          <w:lang w:val="en-GB"/>
        </w:rPr>
        <w:t>T</w:t>
      </w:r>
      <w:r w:rsidRPr="00BA2ED5">
        <w:rPr>
          <w:szCs w:val="20"/>
          <w:vertAlign w:val="subscript"/>
          <w:lang w:val="en-GB"/>
        </w:rPr>
        <w:t>detect,EUTRAN_HST</w:t>
      </w:r>
      <w:proofErr w:type="spellEnd"/>
      <w:r w:rsidRPr="00BA2ED5">
        <w:rPr>
          <w:szCs w:val="20"/>
          <w:lang w:val="en-GB"/>
        </w:rPr>
        <w:t xml:space="preserve">, </w:t>
      </w:r>
      <w:proofErr w:type="spellStart"/>
      <w:r w:rsidRPr="00BA2ED5">
        <w:rPr>
          <w:szCs w:val="20"/>
          <w:lang w:val="en-GB"/>
        </w:rPr>
        <w:t>T</w:t>
      </w:r>
      <w:r w:rsidRPr="00BA2ED5">
        <w:rPr>
          <w:szCs w:val="20"/>
          <w:vertAlign w:val="subscript"/>
          <w:lang w:val="en-GB"/>
        </w:rPr>
        <w:t>measure,EUTRAN_HST</w:t>
      </w:r>
      <w:proofErr w:type="spellEnd"/>
      <w:r w:rsidRPr="00BA2ED5">
        <w:rPr>
          <w:szCs w:val="20"/>
          <w:vertAlign w:val="subscript"/>
          <w:lang w:val="en-GB"/>
        </w:rPr>
        <w:t>,</w:t>
      </w:r>
      <w:r w:rsidRPr="00BA2ED5">
        <w:rPr>
          <w:szCs w:val="20"/>
          <w:lang w:val="en-GB"/>
        </w:rPr>
        <w:t xml:space="preserve"> and </w:t>
      </w:r>
      <w:proofErr w:type="spellStart"/>
      <w:r w:rsidRPr="00BA2ED5">
        <w:rPr>
          <w:szCs w:val="20"/>
          <w:lang w:val="en-GB"/>
        </w:rPr>
        <w:t>T</w:t>
      </w:r>
      <w:r w:rsidRPr="00BA2ED5">
        <w:rPr>
          <w:szCs w:val="20"/>
          <w:vertAlign w:val="subscript"/>
          <w:lang w:val="en-GB"/>
        </w:rPr>
        <w:t>evaluate,EUTRAN_HST</w:t>
      </w:r>
      <w:proofErr w:type="spellEnd"/>
      <w:r w:rsidRPr="00BA2ED5">
        <w:rPr>
          <w:szCs w:val="20"/>
          <w:lang w:val="en-GB"/>
        </w:rPr>
        <w:t xml:space="preserve"> </w:t>
      </w:r>
      <w:r>
        <w:rPr>
          <w:szCs w:val="20"/>
          <w:lang w:val="en-GB"/>
        </w:rPr>
        <w:t xml:space="preserve">for FR1 and FR2 </w:t>
      </w:r>
      <w:r w:rsidR="00147B96">
        <w:rPr>
          <w:szCs w:val="20"/>
          <w:lang w:val="en-GB"/>
        </w:rPr>
        <w:t>(Table 4.2.2.3-</w:t>
      </w:r>
      <w:r w:rsidR="004B42DB">
        <w:rPr>
          <w:szCs w:val="20"/>
          <w:lang w:val="en-GB"/>
        </w:rPr>
        <w:t>1</w:t>
      </w:r>
      <w:r w:rsidR="00147B96">
        <w:rPr>
          <w:szCs w:val="20"/>
          <w:lang w:val="en-GB"/>
        </w:rPr>
        <w:t xml:space="preserve">) </w:t>
      </w:r>
      <w:r>
        <w:rPr>
          <w:szCs w:val="20"/>
          <w:lang w:val="en-GB"/>
        </w:rPr>
        <w:t xml:space="preserve">differ by a scaling factor N1, which depends on the DRX cycle length for UE supporting power class 2, 3 or 4 (N1 = 8, 5, 4, 3 </w:t>
      </w:r>
      <w:r w:rsidR="00C319EE">
        <w:rPr>
          <w:szCs w:val="20"/>
          <w:lang w:val="en-GB"/>
        </w:rPr>
        <w:t xml:space="preserve">for DRX cycle length </w:t>
      </w:r>
      <w:r w:rsidR="00C319EE" w:rsidRPr="00C319EE">
        <w:rPr>
          <w:szCs w:val="20"/>
          <w:lang w:val="en-GB"/>
        </w:rPr>
        <w:t>0.32</w:t>
      </w:r>
      <w:r w:rsidR="00C319EE">
        <w:rPr>
          <w:szCs w:val="20"/>
          <w:lang w:val="en-GB"/>
        </w:rPr>
        <w:t xml:space="preserve"> s, </w:t>
      </w:r>
      <w:r w:rsidR="00C319EE" w:rsidRPr="00C319EE">
        <w:rPr>
          <w:szCs w:val="20"/>
          <w:lang w:val="en-GB"/>
        </w:rPr>
        <w:t>0.64</w:t>
      </w:r>
      <w:r w:rsidR="00C319EE">
        <w:rPr>
          <w:szCs w:val="20"/>
          <w:lang w:val="en-GB"/>
        </w:rPr>
        <w:t xml:space="preserve"> s, </w:t>
      </w:r>
      <w:r w:rsidR="00C319EE" w:rsidRPr="00C319EE">
        <w:rPr>
          <w:szCs w:val="20"/>
          <w:lang w:val="en-GB"/>
        </w:rPr>
        <w:t>1.28</w:t>
      </w:r>
      <w:r w:rsidR="00C319EE">
        <w:rPr>
          <w:szCs w:val="20"/>
          <w:lang w:val="en-GB"/>
        </w:rPr>
        <w:t xml:space="preserve"> s, </w:t>
      </w:r>
      <w:r w:rsidR="00C319EE" w:rsidRPr="00C319EE">
        <w:rPr>
          <w:szCs w:val="20"/>
          <w:lang w:val="en-GB"/>
        </w:rPr>
        <w:t>2.56</w:t>
      </w:r>
      <w:r w:rsidR="00C319EE">
        <w:rPr>
          <w:szCs w:val="20"/>
          <w:lang w:val="en-GB"/>
        </w:rPr>
        <w:t xml:space="preserve"> s, respectively)</w:t>
      </w:r>
      <w:r>
        <w:rPr>
          <w:szCs w:val="20"/>
          <w:lang w:val="en-GB"/>
        </w:rPr>
        <w:t xml:space="preserve"> and is always 8 for UE supporting power class 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147B96" w:rsidRPr="009C5807" w14:paraId="20D86C8A" w14:textId="77777777" w:rsidTr="33623857">
        <w:trPr>
          <w:cantSplit/>
          <w:trHeight w:val="308"/>
          <w:jc w:val="center"/>
        </w:trPr>
        <w:tc>
          <w:tcPr>
            <w:tcW w:w="604" w:type="pct"/>
            <w:tcBorders>
              <w:top w:val="single" w:sz="4" w:space="0" w:color="auto"/>
              <w:left w:val="single" w:sz="4" w:space="0" w:color="auto"/>
              <w:bottom w:val="nil"/>
              <w:right w:val="single" w:sz="4" w:space="0" w:color="auto"/>
            </w:tcBorders>
            <w:hideMark/>
          </w:tcPr>
          <w:p w14:paraId="658DE415" w14:textId="77777777" w:rsidR="00147B96" w:rsidRPr="009C5807" w:rsidRDefault="00147B96" w:rsidP="00C642F2">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F73D3EC" w14:textId="77777777" w:rsidR="00147B96" w:rsidRPr="009C5807" w:rsidRDefault="00147B96" w:rsidP="00C642F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995B37D" w14:textId="77777777" w:rsidR="00147B96" w:rsidRPr="009C5807" w:rsidRDefault="00147B96" w:rsidP="00C642F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F13A970" w14:textId="77777777" w:rsidR="00147B96" w:rsidRPr="009C5807" w:rsidRDefault="00147B96" w:rsidP="00C642F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057FE2A" w14:textId="77777777" w:rsidR="00147B96" w:rsidRPr="009C5807" w:rsidRDefault="00147B96" w:rsidP="00C642F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6ABE47E1" w14:textId="77777777" w:rsidR="00147B96" w:rsidRPr="009C5807" w:rsidRDefault="00147B96" w:rsidP="00C642F2">
            <w:pPr>
              <w:pStyle w:val="TAH"/>
            </w:pPr>
            <w:r w:rsidRPr="009C5807">
              <w:t>[s] (number of DRX cycles)</w:t>
            </w:r>
          </w:p>
        </w:tc>
      </w:tr>
      <w:tr w:rsidR="00147B96" w:rsidRPr="009C5807" w14:paraId="424C522B" w14:textId="77777777" w:rsidTr="3362385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9C8AFE5" w14:textId="77777777" w:rsidR="00147B96" w:rsidRPr="009C5807" w:rsidRDefault="00147B96" w:rsidP="00C642F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3109BCB" w14:textId="77777777" w:rsidR="00147B96" w:rsidRPr="009C5807" w:rsidRDefault="00147B96" w:rsidP="00C642F2">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F3565AD" w14:textId="77777777" w:rsidR="00147B96" w:rsidRPr="005306A9" w:rsidRDefault="00147B96" w:rsidP="00C642F2">
            <w:pPr>
              <w:pStyle w:val="TAH"/>
              <w:rPr>
                <w:highlight w:val="yellow"/>
                <w:vertAlign w:val="superscript"/>
              </w:rPr>
            </w:pPr>
            <w:r w:rsidRPr="005306A9">
              <w:rPr>
                <w:highlight w:val="yellow"/>
              </w:rPr>
              <w:t>FR2</w:t>
            </w:r>
            <w:r w:rsidRPr="005306A9">
              <w:rPr>
                <w:highlight w:val="yellow"/>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E8AA11F" w14:textId="77777777" w:rsidR="00147B96" w:rsidRPr="009C5807" w:rsidRDefault="00147B96" w:rsidP="00C642F2">
            <w:pPr>
              <w:pStyle w:val="TAH"/>
            </w:pPr>
          </w:p>
        </w:tc>
        <w:tc>
          <w:tcPr>
            <w:tcW w:w="0" w:type="auto"/>
            <w:tcBorders>
              <w:top w:val="nil"/>
              <w:left w:val="single" w:sz="4" w:space="0" w:color="auto"/>
              <w:bottom w:val="single" w:sz="4" w:space="0" w:color="auto"/>
              <w:right w:val="single" w:sz="4" w:space="0" w:color="auto"/>
            </w:tcBorders>
            <w:vAlign w:val="center"/>
            <w:hideMark/>
          </w:tcPr>
          <w:p w14:paraId="67540517" w14:textId="77777777" w:rsidR="00147B96" w:rsidRPr="009C5807" w:rsidRDefault="00147B96" w:rsidP="00C642F2">
            <w:pPr>
              <w:pStyle w:val="TAH"/>
            </w:pPr>
          </w:p>
        </w:tc>
        <w:tc>
          <w:tcPr>
            <w:tcW w:w="0" w:type="auto"/>
            <w:tcBorders>
              <w:top w:val="nil"/>
              <w:left w:val="single" w:sz="4" w:space="0" w:color="auto"/>
              <w:bottom w:val="single" w:sz="4" w:space="0" w:color="auto"/>
              <w:right w:val="single" w:sz="4" w:space="0" w:color="auto"/>
            </w:tcBorders>
            <w:vAlign w:val="center"/>
            <w:hideMark/>
          </w:tcPr>
          <w:p w14:paraId="1D54339A" w14:textId="77777777" w:rsidR="00147B96" w:rsidRPr="009C5807" w:rsidRDefault="00147B96" w:rsidP="00C642F2">
            <w:pPr>
              <w:pStyle w:val="TAH"/>
            </w:pPr>
          </w:p>
        </w:tc>
      </w:tr>
      <w:tr w:rsidR="00147B96" w:rsidRPr="009C5807" w14:paraId="0175B66D" w14:textId="77777777" w:rsidTr="3362385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F91072" w14:textId="77777777" w:rsidR="00147B96" w:rsidRPr="009C5807" w:rsidRDefault="00147B96" w:rsidP="00C642F2">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61F88A34" w14:textId="77777777" w:rsidR="00147B96" w:rsidRPr="009C5807" w:rsidRDefault="00147B96" w:rsidP="00C642F2">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6DACDDA" w14:textId="77777777" w:rsidR="00147B96" w:rsidRPr="005306A9" w:rsidRDefault="00147B96" w:rsidP="00C642F2">
            <w:pPr>
              <w:pStyle w:val="TAC"/>
              <w:rPr>
                <w:highlight w:val="yellow"/>
              </w:rPr>
            </w:pPr>
            <w:r w:rsidRPr="005306A9">
              <w:rPr>
                <w:highlight w:val="yellow"/>
              </w:rPr>
              <w:t>8</w:t>
            </w:r>
          </w:p>
        </w:tc>
        <w:tc>
          <w:tcPr>
            <w:tcW w:w="1111" w:type="pct"/>
            <w:tcBorders>
              <w:top w:val="single" w:sz="4" w:space="0" w:color="auto"/>
              <w:left w:val="single" w:sz="4" w:space="0" w:color="auto"/>
              <w:bottom w:val="single" w:sz="4" w:space="0" w:color="auto"/>
              <w:right w:val="single" w:sz="4" w:space="0" w:color="auto"/>
            </w:tcBorders>
            <w:hideMark/>
          </w:tcPr>
          <w:p w14:paraId="6317D951" w14:textId="77777777" w:rsidR="00147B96" w:rsidRPr="009C5807" w:rsidRDefault="00147B96" w:rsidP="00C642F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4F8F050" w14:textId="77777777" w:rsidR="00147B96" w:rsidRPr="009C5807" w:rsidRDefault="00147B96" w:rsidP="00C642F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D27F883" w14:textId="77777777" w:rsidR="00147B96" w:rsidRPr="009C5807" w:rsidRDefault="00147B96" w:rsidP="00C642F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147B96" w:rsidRPr="009C5807" w14:paraId="3C241919" w14:textId="77777777" w:rsidTr="3362385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E41864" w14:textId="77777777" w:rsidR="00147B96" w:rsidRPr="009C5807" w:rsidRDefault="00147B96" w:rsidP="00C642F2">
            <w:pPr>
              <w:pStyle w:val="TAC"/>
            </w:pPr>
            <w:r w:rsidRPr="009C5807">
              <w:t>0.64</w:t>
            </w:r>
          </w:p>
        </w:tc>
        <w:tc>
          <w:tcPr>
            <w:tcW w:w="0" w:type="auto"/>
            <w:tcBorders>
              <w:top w:val="nil"/>
              <w:left w:val="single" w:sz="4" w:space="0" w:color="auto"/>
              <w:bottom w:val="nil"/>
              <w:right w:val="single" w:sz="4" w:space="0" w:color="auto"/>
            </w:tcBorders>
            <w:vAlign w:val="center"/>
            <w:hideMark/>
          </w:tcPr>
          <w:p w14:paraId="18886EED" w14:textId="77777777" w:rsidR="00147B96" w:rsidRPr="009C5807" w:rsidRDefault="00147B96" w:rsidP="00C642F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5143AB9" w14:textId="77777777" w:rsidR="00147B96" w:rsidRPr="005306A9" w:rsidRDefault="00147B96" w:rsidP="00C642F2">
            <w:pPr>
              <w:pStyle w:val="TAC"/>
              <w:rPr>
                <w:highlight w:val="yellow"/>
              </w:rPr>
            </w:pPr>
            <w:r w:rsidRPr="005306A9">
              <w:rPr>
                <w:highlight w:val="yellow"/>
              </w:rPr>
              <w:t>5</w:t>
            </w:r>
          </w:p>
        </w:tc>
        <w:tc>
          <w:tcPr>
            <w:tcW w:w="1111" w:type="pct"/>
            <w:tcBorders>
              <w:top w:val="single" w:sz="4" w:space="0" w:color="auto"/>
              <w:left w:val="single" w:sz="4" w:space="0" w:color="auto"/>
              <w:bottom w:val="single" w:sz="4" w:space="0" w:color="auto"/>
              <w:right w:val="single" w:sz="4" w:space="0" w:color="auto"/>
            </w:tcBorders>
            <w:hideMark/>
          </w:tcPr>
          <w:p w14:paraId="341DAB61" w14:textId="77777777" w:rsidR="00147B96" w:rsidRPr="009C5807" w:rsidRDefault="00147B96" w:rsidP="00C642F2">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1447410" w14:textId="77777777" w:rsidR="00147B96" w:rsidRPr="009C5807" w:rsidRDefault="00147B96" w:rsidP="00C642F2">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A25831F" w14:textId="77777777" w:rsidR="00147B96" w:rsidRPr="009C5807" w:rsidRDefault="00147B96" w:rsidP="00C642F2">
            <w:pPr>
              <w:pStyle w:val="TAC"/>
            </w:pPr>
            <w:r w:rsidRPr="009C5807">
              <w:t>5.12 x N1 (8 x N1)</w:t>
            </w:r>
          </w:p>
        </w:tc>
      </w:tr>
      <w:tr w:rsidR="00147B96" w:rsidRPr="009C5807" w14:paraId="5D2B0889" w14:textId="77777777" w:rsidTr="3362385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E3AFF2" w14:textId="77777777" w:rsidR="00147B96" w:rsidRPr="009C5807" w:rsidRDefault="00147B96" w:rsidP="00C642F2">
            <w:pPr>
              <w:pStyle w:val="TAC"/>
            </w:pPr>
            <w:r w:rsidRPr="009C5807">
              <w:t>1.28</w:t>
            </w:r>
          </w:p>
        </w:tc>
        <w:tc>
          <w:tcPr>
            <w:tcW w:w="0" w:type="auto"/>
            <w:tcBorders>
              <w:top w:val="nil"/>
              <w:left w:val="single" w:sz="4" w:space="0" w:color="auto"/>
              <w:bottom w:val="nil"/>
              <w:right w:val="single" w:sz="4" w:space="0" w:color="auto"/>
            </w:tcBorders>
            <w:vAlign w:val="center"/>
            <w:hideMark/>
          </w:tcPr>
          <w:p w14:paraId="6CE1A4E9" w14:textId="77777777" w:rsidR="00147B96" w:rsidRPr="009C5807" w:rsidRDefault="00147B96" w:rsidP="00C642F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808238" w14:textId="77777777" w:rsidR="00147B96" w:rsidRPr="005306A9" w:rsidRDefault="00147B96" w:rsidP="00C642F2">
            <w:pPr>
              <w:pStyle w:val="TAC"/>
              <w:rPr>
                <w:highlight w:val="yellow"/>
              </w:rPr>
            </w:pPr>
            <w:r w:rsidRPr="005306A9">
              <w:rPr>
                <w:highlight w:val="yellow"/>
              </w:rPr>
              <w:t>4</w:t>
            </w:r>
          </w:p>
        </w:tc>
        <w:tc>
          <w:tcPr>
            <w:tcW w:w="1111" w:type="pct"/>
            <w:tcBorders>
              <w:top w:val="single" w:sz="4" w:space="0" w:color="auto"/>
              <w:left w:val="single" w:sz="4" w:space="0" w:color="auto"/>
              <w:bottom w:val="single" w:sz="4" w:space="0" w:color="auto"/>
              <w:right w:val="single" w:sz="4" w:space="0" w:color="auto"/>
            </w:tcBorders>
            <w:hideMark/>
          </w:tcPr>
          <w:p w14:paraId="081076B0" w14:textId="77777777" w:rsidR="00147B96" w:rsidRPr="009C5807" w:rsidRDefault="00147B96" w:rsidP="00C642F2">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7AA5F754" w14:textId="77777777" w:rsidR="00147B96" w:rsidRPr="009C5807" w:rsidRDefault="00147B96" w:rsidP="00C642F2">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C0E56F6" w14:textId="77777777" w:rsidR="00147B96" w:rsidRPr="009C5807" w:rsidRDefault="00147B96" w:rsidP="00C642F2">
            <w:pPr>
              <w:pStyle w:val="TAC"/>
            </w:pPr>
            <w:r w:rsidRPr="009C5807">
              <w:t>6.4 x N1 (5 x N1)</w:t>
            </w:r>
          </w:p>
        </w:tc>
      </w:tr>
      <w:tr w:rsidR="00147B96" w:rsidRPr="009C5807" w14:paraId="7D6DEBE9" w14:textId="77777777" w:rsidTr="3362385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F3628F" w14:textId="77777777" w:rsidR="00147B96" w:rsidRPr="009C5807" w:rsidRDefault="00147B96" w:rsidP="00C642F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218EC47" w14:textId="77777777" w:rsidR="00147B96" w:rsidRPr="009C5807" w:rsidRDefault="00147B96" w:rsidP="00C642F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12D41F4" w14:textId="77777777" w:rsidR="00147B96" w:rsidRPr="005306A9" w:rsidRDefault="00147B96" w:rsidP="00C642F2">
            <w:pPr>
              <w:pStyle w:val="TAC"/>
              <w:rPr>
                <w:rFonts w:cs="Arial"/>
                <w:highlight w:val="yellow"/>
                <w:lang w:eastAsia="zh-CN"/>
              </w:rPr>
            </w:pPr>
            <w:r w:rsidRPr="005306A9">
              <w:rPr>
                <w:rFonts w:cs="Arial"/>
                <w:highlight w:val="yellow"/>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047DF2B" w14:textId="77777777" w:rsidR="00147B96" w:rsidRPr="009C5807" w:rsidRDefault="00147B96" w:rsidP="00C642F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04950EF" w14:textId="77777777" w:rsidR="00147B96" w:rsidRPr="009C5807" w:rsidRDefault="00147B96" w:rsidP="00C642F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7B2B245" w14:textId="77777777" w:rsidR="00147B96" w:rsidRPr="009C5807" w:rsidRDefault="00147B96" w:rsidP="00C642F2">
            <w:pPr>
              <w:pStyle w:val="TAC"/>
            </w:pPr>
            <w:r w:rsidRPr="009C5807">
              <w:t>7.68 x N1 (3 x N1)</w:t>
            </w:r>
          </w:p>
        </w:tc>
      </w:tr>
      <w:tr w:rsidR="00147B96" w:rsidRPr="009C5807" w14:paraId="563DC01B" w14:textId="77777777" w:rsidTr="3362385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04A98" w14:textId="77777777" w:rsidR="00147B96" w:rsidRPr="009C5807" w:rsidRDefault="00147B96" w:rsidP="00C642F2">
            <w:pPr>
              <w:pStyle w:val="TAN"/>
              <w:rPr>
                <w:snapToGrid w:val="0"/>
                <w:lang w:eastAsia="zh-CN"/>
              </w:rPr>
            </w:pPr>
            <w:r w:rsidRPr="005306A9">
              <w:rPr>
                <w:snapToGrid w:val="0"/>
                <w:highlight w:val="yellow"/>
                <w:lang w:eastAsia="zh-CN"/>
              </w:rPr>
              <w:t>Note 1</w:t>
            </w:r>
            <w:r w:rsidRPr="005306A9">
              <w:rPr>
                <w:highlight w:val="yellow"/>
              </w:rPr>
              <w:t>:</w:t>
            </w:r>
            <w:r w:rsidRPr="005306A9">
              <w:rPr>
                <w:highlight w:val="yellow"/>
                <w:lang w:val="en-US"/>
              </w:rPr>
              <w:tab/>
            </w:r>
            <w:r w:rsidRPr="005306A9">
              <w:rPr>
                <w:highlight w:val="yellow"/>
              </w:rPr>
              <w:t xml:space="preserve">Applies for UE supporting power class </w:t>
            </w:r>
            <w:r w:rsidRPr="005306A9">
              <w:rPr>
                <w:highlight w:val="yellow"/>
                <w:lang w:eastAsia="zh-CN"/>
              </w:rPr>
              <w:t>2&amp;3&amp;4</w:t>
            </w:r>
            <w:r w:rsidRPr="005306A9">
              <w:rPr>
                <w:highlight w:val="yellow"/>
              </w:rPr>
              <w:t>. For UE supporting power class 1, N1 = 8 for all DRX cycle length.</w:t>
            </w:r>
          </w:p>
          <w:p w14:paraId="0F3A9A4A" w14:textId="77777777" w:rsidR="00147B96" w:rsidRPr="009C5807" w:rsidRDefault="00147B96" w:rsidP="00C642F2">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79DBEAEF" w14:textId="77777777" w:rsidR="004B42DB" w:rsidRPr="00401468" w:rsidRDefault="004B42DB" w:rsidP="004B42DB">
      <w:pPr>
        <w:pStyle w:val="TH"/>
        <w:rPr>
          <w:lang w:val="en-US"/>
        </w:rPr>
      </w:pPr>
      <w:r w:rsidRPr="00342887">
        <w:rPr>
          <w:lang w:val="en-US"/>
        </w:rPr>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p w14:paraId="250640BA" w14:textId="3BEF78D3" w:rsidR="00C17329" w:rsidRDefault="00147B96" w:rsidP="00C319EE">
      <w:pPr>
        <w:pStyle w:val="RAN4observation0"/>
      </w:pPr>
      <w:r>
        <w:t>For non-HST NR, t</w:t>
      </w:r>
      <w:r w:rsidR="00C17329">
        <w:t xml:space="preserve">he difference between </w:t>
      </w:r>
      <w:r>
        <w:t xml:space="preserve">FR1 and FR2 </w:t>
      </w:r>
      <w:r w:rsidR="00C17329">
        <w:t>intra-frequency measurement requirements for RRC IDLE mode is the scaling factor 8, 5, 4 or 3 depending on the DRX cycle length and power class.</w:t>
      </w:r>
    </w:p>
    <w:p w14:paraId="3FF6CD3E" w14:textId="21CF5826" w:rsidR="001510CD" w:rsidRPr="004B42DB" w:rsidRDefault="00C319EE" w:rsidP="00C319EE">
      <w:pPr>
        <w:rPr>
          <w:szCs w:val="20"/>
          <w:lang w:val="en-GB"/>
        </w:rPr>
      </w:pPr>
      <w:r>
        <w:rPr>
          <w:szCs w:val="20"/>
          <w:lang w:val="en-GB"/>
        </w:rPr>
        <w:t xml:space="preserve">In our view, the requirements defined for FR1 </w:t>
      </w:r>
      <w:r w:rsidRPr="004B42DB">
        <w:rPr>
          <w:szCs w:val="20"/>
          <w:lang w:val="en-GB"/>
        </w:rPr>
        <w:t xml:space="preserve">HST in </w:t>
      </w:r>
      <w:r w:rsidRPr="004B42DB">
        <w:t>Table 4.2.2.3-2 can be used as a starting point for the discussion about the requirements for FR2 HST cell re-selection in IDLE mode.</w:t>
      </w:r>
      <w:r w:rsidRPr="004B42DB">
        <w:rPr>
          <w:szCs w:val="20"/>
          <w:lang w:val="en-GB"/>
        </w:rPr>
        <w:t xml:space="preserve"> </w:t>
      </w:r>
      <w:r w:rsidR="001510CD" w:rsidRPr="004B42DB">
        <w:rPr>
          <w:szCs w:val="20"/>
          <w:lang w:val="en-GB"/>
        </w:rPr>
        <w:t xml:space="preserve">RAN4 should discuss whether </w:t>
      </w:r>
      <w:r w:rsidRPr="004B42DB">
        <w:rPr>
          <w:szCs w:val="20"/>
          <w:lang w:val="en-GB"/>
        </w:rPr>
        <w:t xml:space="preserve">the same scaling factors as used to differentiate FR1 and FR2 cell re-selection requirements in non-HST NR </w:t>
      </w:r>
      <w:r w:rsidR="00AD2508" w:rsidRPr="004B42DB">
        <w:rPr>
          <w:szCs w:val="20"/>
          <w:lang w:val="en-GB"/>
        </w:rPr>
        <w:t>in Table 4.2.2.3-</w:t>
      </w:r>
      <w:r w:rsidR="004B42DB" w:rsidRPr="004B42DB">
        <w:rPr>
          <w:szCs w:val="20"/>
          <w:lang w:val="en-GB"/>
        </w:rPr>
        <w:t>1</w:t>
      </w:r>
      <w:r w:rsidR="00AD2508" w:rsidRPr="004B42DB">
        <w:rPr>
          <w:szCs w:val="20"/>
          <w:lang w:val="en-GB"/>
        </w:rPr>
        <w:t xml:space="preserve"> </w:t>
      </w:r>
      <w:r w:rsidRPr="004B42DB">
        <w:rPr>
          <w:szCs w:val="20"/>
          <w:lang w:val="en-GB"/>
        </w:rPr>
        <w:t xml:space="preserve">could also be used to differentiate the requirements for FR1 and FR2 HST in Table 4.2.2.3-2 or would some other scaling factors be more suitable. RAN4 should also discuss whether any other changes would be needed for FR2 requirements compared to the FR1 HST requirements in </w:t>
      </w:r>
      <w:r w:rsidR="00AD2508" w:rsidRPr="004B42DB">
        <w:rPr>
          <w:szCs w:val="20"/>
          <w:lang w:val="en-GB"/>
        </w:rPr>
        <w:t>Ta</w:t>
      </w:r>
      <w:r w:rsidRPr="004B42DB">
        <w:rPr>
          <w:szCs w:val="20"/>
          <w:lang w:val="en-GB"/>
        </w:rPr>
        <w:t>ble 4.2.2.3-2</w:t>
      </w:r>
      <w:r w:rsidR="00D74723">
        <w:rPr>
          <w:szCs w:val="20"/>
          <w:lang w:val="en-GB"/>
        </w:rPr>
        <w:t xml:space="preserve"> </w:t>
      </w:r>
      <w:proofErr w:type="spellStart"/>
      <w:r w:rsidR="00D74723">
        <w:rPr>
          <w:szCs w:val="20"/>
          <w:lang w:val="en-GB"/>
        </w:rPr>
        <w:t>e.g</w:t>
      </w:r>
      <w:proofErr w:type="spellEnd"/>
      <w:r w:rsidR="00D74723">
        <w:rPr>
          <w:szCs w:val="20"/>
          <w:lang w:val="en-GB"/>
        </w:rPr>
        <w:t xml:space="preserve"> related to factor M2.</w:t>
      </w:r>
    </w:p>
    <w:p w14:paraId="785C4688" w14:textId="7BF2BE17" w:rsidR="00C319EE" w:rsidRPr="004B42DB" w:rsidRDefault="001B2DA0" w:rsidP="001B2DA0">
      <w:pPr>
        <w:pStyle w:val="RAN4proposal"/>
        <w:rPr>
          <w:szCs w:val="20"/>
          <w:lang w:val="en-GB"/>
        </w:rPr>
      </w:pPr>
      <w:r w:rsidRPr="004B42DB">
        <w:rPr>
          <w:lang w:val="en-GB"/>
        </w:rPr>
        <w:t xml:space="preserve">RAN4 to use cell re-selection requirements defined for FR1 HST in </w:t>
      </w:r>
      <w:r w:rsidRPr="004B42DB">
        <w:rPr>
          <w:szCs w:val="20"/>
          <w:lang w:val="en-GB"/>
        </w:rPr>
        <w:t xml:space="preserve">Table 4.2.2.3-2 as the starting point for discussion on cell re-selection requirements for FR2 HST. </w:t>
      </w:r>
    </w:p>
    <w:p w14:paraId="1C8CAB95" w14:textId="3D148EF8" w:rsidR="00D74723" w:rsidRPr="00D74723" w:rsidRDefault="001B2DA0" w:rsidP="00D74723">
      <w:pPr>
        <w:pStyle w:val="RAN4proposal"/>
        <w:rPr>
          <w:lang w:val="en-GB"/>
        </w:rPr>
      </w:pPr>
      <w:r>
        <w:rPr>
          <w:lang w:val="en-GB"/>
        </w:rPr>
        <w:t xml:space="preserve">RAN4 to </w:t>
      </w:r>
      <w:r w:rsidR="1A59812B" w:rsidRPr="33623857">
        <w:rPr>
          <w:lang w:val="en-GB"/>
        </w:rPr>
        <w:t>evaluate</w:t>
      </w:r>
      <w:r>
        <w:rPr>
          <w:lang w:val="en-GB"/>
        </w:rPr>
        <w:t xml:space="preserve"> whether</w:t>
      </w:r>
      <w:r w:rsidR="65797ECA" w:rsidRPr="33623857">
        <w:rPr>
          <w:lang w:val="en-GB"/>
        </w:rPr>
        <w:t xml:space="preserve"> same scaling factor, N1, </w:t>
      </w:r>
      <w:r>
        <w:rPr>
          <w:lang w:val="en-GB"/>
        </w:rPr>
        <w:t>used in non-HST NR in Table 4.2.2.3-</w:t>
      </w:r>
      <w:r w:rsidR="00AD2508">
        <w:rPr>
          <w:lang w:val="en-GB"/>
        </w:rPr>
        <w:t>2</w:t>
      </w:r>
      <w:r>
        <w:rPr>
          <w:lang w:val="en-GB"/>
        </w:rPr>
        <w:t xml:space="preserve"> </w:t>
      </w:r>
      <w:r w:rsidR="00D74723">
        <w:rPr>
          <w:lang w:val="en-GB"/>
        </w:rPr>
        <w:t xml:space="preserve">for </w:t>
      </w:r>
      <w:proofErr w:type="spellStart"/>
      <w:proofErr w:type="gramStart"/>
      <w:r w:rsidR="00D74723" w:rsidRPr="00342887">
        <w:t>T</w:t>
      </w:r>
      <w:r w:rsidR="00D74723" w:rsidRPr="00342887">
        <w:rPr>
          <w:vertAlign w:val="subscript"/>
        </w:rPr>
        <w:t>detect,NR</w:t>
      </w:r>
      <w:proofErr w:type="gramEnd"/>
      <w:r w:rsidR="00D74723" w:rsidRPr="00342887">
        <w:rPr>
          <w:vertAlign w:val="subscript"/>
        </w:rPr>
        <w:t>_Intra</w:t>
      </w:r>
      <w:proofErr w:type="spellEnd"/>
      <w:r w:rsidR="00D74723" w:rsidRPr="00342887">
        <w:rPr>
          <w:vertAlign w:val="subscript"/>
        </w:rPr>
        <w:t>,</w:t>
      </w:r>
      <w:r w:rsidR="00D74723" w:rsidRPr="00342887">
        <w:t xml:space="preserve"> </w:t>
      </w:r>
      <w:proofErr w:type="spellStart"/>
      <w:r w:rsidR="00D74723" w:rsidRPr="00342887">
        <w:t>T</w:t>
      </w:r>
      <w:r w:rsidR="00D74723" w:rsidRPr="00342887">
        <w:rPr>
          <w:vertAlign w:val="subscript"/>
        </w:rPr>
        <w:t>measure,NR_Intra</w:t>
      </w:r>
      <w:proofErr w:type="spellEnd"/>
      <w:r w:rsidR="00D74723" w:rsidRPr="00342887">
        <w:t xml:space="preserve"> and </w:t>
      </w:r>
      <w:proofErr w:type="spellStart"/>
      <w:r w:rsidR="00D74723" w:rsidRPr="00342887">
        <w:t>T</w:t>
      </w:r>
      <w:r w:rsidR="00D74723" w:rsidRPr="00342887">
        <w:rPr>
          <w:vertAlign w:val="subscript"/>
        </w:rPr>
        <w:t>evaluate,NR_Intra</w:t>
      </w:r>
      <w:proofErr w:type="spellEnd"/>
      <w:r w:rsidR="00D74723">
        <w:rPr>
          <w:lang w:val="en-GB"/>
        </w:rPr>
        <w:t xml:space="preserve"> </w:t>
      </w:r>
      <w:r>
        <w:rPr>
          <w:lang w:val="en-GB"/>
        </w:rPr>
        <w:t xml:space="preserve">can </w:t>
      </w:r>
      <w:r w:rsidR="4D36197A" w:rsidRPr="33623857">
        <w:rPr>
          <w:lang w:val="en-GB"/>
        </w:rPr>
        <w:t>be re-used</w:t>
      </w:r>
      <w:r w:rsidRPr="33623857">
        <w:rPr>
          <w:lang w:val="en-GB"/>
        </w:rPr>
        <w:t xml:space="preserve"> for </w:t>
      </w:r>
      <w:r w:rsidR="24711101" w:rsidRPr="33623857">
        <w:rPr>
          <w:lang w:val="en-GB"/>
        </w:rPr>
        <w:t>FR2</w:t>
      </w:r>
      <w:r>
        <w:rPr>
          <w:lang w:val="en-GB"/>
        </w:rPr>
        <w:t xml:space="preserve"> </w:t>
      </w:r>
      <w:r w:rsidR="00686C04">
        <w:rPr>
          <w:lang w:val="en-GB"/>
        </w:rPr>
        <w:t>HST, or whether different scaling factors are needed.</w:t>
      </w:r>
    </w:p>
    <w:p w14:paraId="491D9612" w14:textId="1187FD75" w:rsidR="00F2256D" w:rsidRDefault="00F2256D" w:rsidP="00F2256D">
      <w:pPr>
        <w:pStyle w:val="RAN4H3"/>
        <w:rPr>
          <w:lang w:val="en-GB"/>
        </w:rPr>
      </w:pPr>
      <w:r>
        <w:rPr>
          <w:lang w:val="en-GB"/>
        </w:rPr>
        <w:t>Measurements on inter-frequency NR cells</w:t>
      </w:r>
    </w:p>
    <w:p w14:paraId="4CB44C40" w14:textId="0D7CEB07" w:rsidR="00C314FA" w:rsidRDefault="00F2256D" w:rsidP="00F2256D">
      <w:pPr>
        <w:rPr>
          <w:lang w:val="en-GB"/>
        </w:rPr>
      </w:pPr>
      <w:r>
        <w:rPr>
          <w:lang w:val="en-GB"/>
        </w:rPr>
        <w:t xml:space="preserve">Inter-frequency cell re-selection requirements for NR cells </w:t>
      </w:r>
      <w:r w:rsidR="0028274D">
        <w:rPr>
          <w:lang w:val="en-GB"/>
        </w:rPr>
        <w:t xml:space="preserve">in RRC IDLE mode </w:t>
      </w:r>
      <w:r>
        <w:rPr>
          <w:lang w:val="en-GB"/>
        </w:rPr>
        <w:t xml:space="preserve">are defined in </w:t>
      </w:r>
      <w:r w:rsidRPr="00F2256D">
        <w:rPr>
          <w:lang w:val="en-GB"/>
        </w:rPr>
        <w:t>Table 4.2.2.4-1</w:t>
      </w:r>
      <w:r>
        <w:rPr>
          <w:lang w:val="en-GB"/>
        </w:rPr>
        <w:t xml:space="preserve">. </w:t>
      </w:r>
      <w:r w:rsidR="00AC7DB3">
        <w:rPr>
          <w:lang w:val="en-GB"/>
        </w:rPr>
        <w:t>No enhancements for this table were made in the Rel-16 HST for FR1 work item, which implies that the non-HST inter-frequency measurement requirements apply for HST in FR1 as well.</w:t>
      </w:r>
    </w:p>
    <w:p w14:paraId="0A23D5F6" w14:textId="77777777" w:rsidR="004B42DB" w:rsidRPr="009C5807" w:rsidRDefault="004B42DB" w:rsidP="004B42DB">
      <w:pPr>
        <w:pStyle w:val="TH"/>
        <w:rPr>
          <w:vertAlign w:val="subscript"/>
        </w:rPr>
      </w:pPr>
      <w:r w:rsidRPr="009C5807">
        <w:lastRenderedPageBreak/>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4B42DB" w:rsidRPr="009C5807" w14:paraId="35F69274" w14:textId="77777777" w:rsidTr="004B42D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7AD690F" w14:textId="77777777" w:rsidR="004B42DB" w:rsidRPr="009C5807" w:rsidRDefault="004B42DB" w:rsidP="004B42DB">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2A44C27" w14:textId="77777777" w:rsidR="004B42DB" w:rsidRPr="009C5807" w:rsidRDefault="004B42DB" w:rsidP="004B42DB">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40A36A1" w14:textId="77777777" w:rsidR="004B42DB" w:rsidRPr="009C5807" w:rsidRDefault="004B42DB" w:rsidP="004B42DB">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DE9CBF" w14:textId="77777777" w:rsidR="004B42DB" w:rsidRPr="009C5807" w:rsidRDefault="004B42DB" w:rsidP="004B42DB">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530388E" w14:textId="77777777" w:rsidR="004B42DB" w:rsidRPr="009C5807" w:rsidRDefault="004B42DB" w:rsidP="004B42DB">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4B42DB" w:rsidRPr="009C5807" w14:paraId="5EDACC8E" w14:textId="77777777" w:rsidTr="004B42D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3113" w14:textId="77777777" w:rsidR="004B42DB" w:rsidRPr="009C5807" w:rsidRDefault="004B42DB" w:rsidP="004B42D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3083F0" w14:textId="77777777" w:rsidR="004B42DB" w:rsidRPr="009C5807" w:rsidRDefault="004B42DB" w:rsidP="004B42DB">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1426673" w14:textId="77777777" w:rsidR="004B42DB" w:rsidRPr="009C5807" w:rsidRDefault="004B42DB" w:rsidP="004B42DB">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48EF" w14:textId="77777777" w:rsidR="004B42DB" w:rsidRPr="009C5807" w:rsidRDefault="004B42DB" w:rsidP="004B42D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B5BD" w14:textId="77777777" w:rsidR="004B42DB" w:rsidRPr="009C5807" w:rsidRDefault="004B42DB" w:rsidP="004B42D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075A" w14:textId="77777777" w:rsidR="004B42DB" w:rsidRPr="009C5807" w:rsidRDefault="004B42DB" w:rsidP="004B42DB">
            <w:pPr>
              <w:pStyle w:val="TAH"/>
            </w:pPr>
          </w:p>
        </w:tc>
      </w:tr>
      <w:tr w:rsidR="004B42DB" w:rsidRPr="009C5807" w14:paraId="49D8D22D" w14:textId="77777777" w:rsidTr="004B42D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AE63AA8" w14:textId="77777777" w:rsidR="004B42DB" w:rsidRPr="009C5807" w:rsidRDefault="004B42DB" w:rsidP="004B42DB">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D64F50E" w14:textId="77777777" w:rsidR="004B42DB" w:rsidRPr="009C5807" w:rsidRDefault="004B42DB" w:rsidP="004B42DB">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6519F280" w14:textId="77777777" w:rsidR="004B42DB" w:rsidRPr="004B42DB" w:rsidRDefault="004B42DB" w:rsidP="004B42DB">
            <w:pPr>
              <w:pStyle w:val="TAC"/>
              <w:rPr>
                <w:highlight w:val="yellow"/>
              </w:rPr>
            </w:pPr>
            <w:r w:rsidRPr="004B42DB">
              <w:rPr>
                <w:highlight w:val="yellow"/>
              </w:rPr>
              <w:t>8</w:t>
            </w:r>
          </w:p>
        </w:tc>
        <w:tc>
          <w:tcPr>
            <w:tcW w:w="1111" w:type="pct"/>
            <w:tcBorders>
              <w:top w:val="single" w:sz="4" w:space="0" w:color="auto"/>
              <w:left w:val="single" w:sz="4" w:space="0" w:color="auto"/>
              <w:bottom w:val="single" w:sz="4" w:space="0" w:color="auto"/>
              <w:right w:val="single" w:sz="4" w:space="0" w:color="auto"/>
            </w:tcBorders>
            <w:hideMark/>
          </w:tcPr>
          <w:p w14:paraId="2F78FF3A" w14:textId="77777777" w:rsidR="004B42DB" w:rsidRPr="009C5807" w:rsidRDefault="004B42DB" w:rsidP="004B42DB">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FE42F08" w14:textId="77777777" w:rsidR="004B42DB" w:rsidRPr="009C5807" w:rsidRDefault="004B42DB" w:rsidP="004B42DB">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FED335F" w14:textId="77777777" w:rsidR="004B42DB" w:rsidRPr="009C5807" w:rsidRDefault="004B42DB" w:rsidP="004B42DB">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4B42DB" w:rsidRPr="009C5807" w14:paraId="10284EC4" w14:textId="77777777" w:rsidTr="004B42D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03DC32" w14:textId="77777777" w:rsidR="004B42DB" w:rsidRPr="009C5807" w:rsidRDefault="004B42DB" w:rsidP="004B42DB">
            <w:pPr>
              <w:pStyle w:val="TAC"/>
            </w:pPr>
            <w:r w:rsidRPr="009C5807">
              <w:t>0.64</w:t>
            </w:r>
          </w:p>
        </w:tc>
        <w:tc>
          <w:tcPr>
            <w:tcW w:w="0" w:type="auto"/>
            <w:tcBorders>
              <w:top w:val="nil"/>
              <w:left w:val="single" w:sz="4" w:space="0" w:color="auto"/>
              <w:bottom w:val="nil"/>
              <w:right w:val="single" w:sz="4" w:space="0" w:color="auto"/>
            </w:tcBorders>
            <w:hideMark/>
          </w:tcPr>
          <w:p w14:paraId="15232775" w14:textId="77777777" w:rsidR="004B42DB" w:rsidRPr="009C5807" w:rsidRDefault="004B42DB" w:rsidP="004B42DB">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0AD7D50" w14:textId="77777777" w:rsidR="004B42DB" w:rsidRPr="004B42DB" w:rsidRDefault="004B42DB" w:rsidP="004B42DB">
            <w:pPr>
              <w:pStyle w:val="TAC"/>
              <w:rPr>
                <w:highlight w:val="yellow"/>
              </w:rPr>
            </w:pPr>
            <w:r w:rsidRPr="004B42DB">
              <w:rPr>
                <w:highlight w:val="yellow"/>
              </w:rPr>
              <w:t>5</w:t>
            </w:r>
          </w:p>
        </w:tc>
        <w:tc>
          <w:tcPr>
            <w:tcW w:w="1111" w:type="pct"/>
            <w:tcBorders>
              <w:top w:val="single" w:sz="4" w:space="0" w:color="auto"/>
              <w:left w:val="single" w:sz="4" w:space="0" w:color="auto"/>
              <w:bottom w:val="single" w:sz="4" w:space="0" w:color="auto"/>
              <w:right w:val="single" w:sz="4" w:space="0" w:color="auto"/>
            </w:tcBorders>
            <w:hideMark/>
          </w:tcPr>
          <w:p w14:paraId="1AAD1652" w14:textId="77777777" w:rsidR="004B42DB" w:rsidRPr="009C5807" w:rsidRDefault="004B42DB" w:rsidP="004B42DB">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D3DFA5D" w14:textId="77777777" w:rsidR="004B42DB" w:rsidRPr="009C5807" w:rsidRDefault="004B42DB" w:rsidP="004B42DB">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DBABE6E" w14:textId="77777777" w:rsidR="004B42DB" w:rsidRPr="009C5807" w:rsidRDefault="004B42DB" w:rsidP="004B42DB">
            <w:pPr>
              <w:pStyle w:val="TAC"/>
            </w:pPr>
            <w:r w:rsidRPr="009C5807">
              <w:t>5.12 x N1 (8 x N1)</w:t>
            </w:r>
          </w:p>
        </w:tc>
      </w:tr>
      <w:tr w:rsidR="004B42DB" w:rsidRPr="009C5807" w14:paraId="5F0D46F8" w14:textId="77777777" w:rsidTr="004B42D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5626FA5" w14:textId="77777777" w:rsidR="004B42DB" w:rsidRPr="009C5807" w:rsidRDefault="004B42DB" w:rsidP="004B42DB">
            <w:pPr>
              <w:pStyle w:val="TAC"/>
            </w:pPr>
            <w:r w:rsidRPr="009C5807">
              <w:t>1.28</w:t>
            </w:r>
          </w:p>
        </w:tc>
        <w:tc>
          <w:tcPr>
            <w:tcW w:w="0" w:type="auto"/>
            <w:tcBorders>
              <w:top w:val="nil"/>
              <w:left w:val="single" w:sz="4" w:space="0" w:color="auto"/>
              <w:bottom w:val="nil"/>
              <w:right w:val="single" w:sz="4" w:space="0" w:color="auto"/>
            </w:tcBorders>
            <w:hideMark/>
          </w:tcPr>
          <w:p w14:paraId="5C6200DB" w14:textId="77777777" w:rsidR="004B42DB" w:rsidRPr="009C5807" w:rsidRDefault="004B42DB" w:rsidP="004B42DB">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6C7AB66" w14:textId="77777777" w:rsidR="004B42DB" w:rsidRPr="004B42DB" w:rsidRDefault="004B42DB" w:rsidP="004B42DB">
            <w:pPr>
              <w:pStyle w:val="TAC"/>
              <w:rPr>
                <w:highlight w:val="yellow"/>
              </w:rPr>
            </w:pPr>
            <w:r w:rsidRPr="004B42DB">
              <w:rPr>
                <w:highlight w:val="yellow"/>
              </w:rPr>
              <w:t>4</w:t>
            </w:r>
          </w:p>
        </w:tc>
        <w:tc>
          <w:tcPr>
            <w:tcW w:w="1111" w:type="pct"/>
            <w:tcBorders>
              <w:top w:val="single" w:sz="4" w:space="0" w:color="auto"/>
              <w:left w:val="single" w:sz="4" w:space="0" w:color="auto"/>
              <w:bottom w:val="single" w:sz="4" w:space="0" w:color="auto"/>
              <w:right w:val="single" w:sz="4" w:space="0" w:color="auto"/>
            </w:tcBorders>
            <w:hideMark/>
          </w:tcPr>
          <w:p w14:paraId="250739BA" w14:textId="77777777" w:rsidR="004B42DB" w:rsidRPr="009C5807" w:rsidRDefault="004B42DB" w:rsidP="004B42DB">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3E6DF6" w14:textId="77777777" w:rsidR="004B42DB" w:rsidRPr="009C5807" w:rsidRDefault="004B42DB" w:rsidP="004B42DB">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30D4497" w14:textId="77777777" w:rsidR="004B42DB" w:rsidRPr="009C5807" w:rsidRDefault="004B42DB" w:rsidP="004B42DB">
            <w:pPr>
              <w:pStyle w:val="TAC"/>
            </w:pPr>
            <w:r w:rsidRPr="009C5807">
              <w:t>6.4 x N1 (5 x N1)</w:t>
            </w:r>
          </w:p>
        </w:tc>
      </w:tr>
      <w:tr w:rsidR="004B42DB" w:rsidRPr="009C5807" w14:paraId="0D598B40" w14:textId="77777777" w:rsidTr="004B42D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688A83" w14:textId="77777777" w:rsidR="004B42DB" w:rsidRPr="009C5807" w:rsidRDefault="004B42DB" w:rsidP="004B42DB">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4968515" w14:textId="77777777" w:rsidR="004B42DB" w:rsidRPr="009C5807" w:rsidRDefault="004B42DB" w:rsidP="004B42DB">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D7C20A9" w14:textId="77777777" w:rsidR="004B42DB" w:rsidRPr="004B42DB" w:rsidRDefault="004B42DB" w:rsidP="004B42DB">
            <w:pPr>
              <w:pStyle w:val="TAC"/>
              <w:rPr>
                <w:highlight w:val="yellow"/>
              </w:rPr>
            </w:pPr>
            <w:r w:rsidRPr="004B42DB">
              <w:rPr>
                <w:highlight w:val="yellow"/>
              </w:rPr>
              <w:t>3</w:t>
            </w:r>
          </w:p>
        </w:tc>
        <w:tc>
          <w:tcPr>
            <w:tcW w:w="1111" w:type="pct"/>
            <w:tcBorders>
              <w:top w:val="single" w:sz="4" w:space="0" w:color="auto"/>
              <w:left w:val="single" w:sz="4" w:space="0" w:color="auto"/>
              <w:bottom w:val="single" w:sz="4" w:space="0" w:color="auto"/>
              <w:right w:val="single" w:sz="4" w:space="0" w:color="auto"/>
            </w:tcBorders>
            <w:hideMark/>
          </w:tcPr>
          <w:p w14:paraId="4DFDEFC6" w14:textId="77777777" w:rsidR="004B42DB" w:rsidRPr="009C5807" w:rsidRDefault="004B42DB" w:rsidP="004B42DB">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1E46CDA" w14:textId="77777777" w:rsidR="004B42DB" w:rsidRPr="009C5807" w:rsidRDefault="004B42DB" w:rsidP="004B42DB">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330AC94" w14:textId="77777777" w:rsidR="004B42DB" w:rsidRPr="009C5807" w:rsidRDefault="004B42DB" w:rsidP="004B42DB">
            <w:pPr>
              <w:pStyle w:val="TAC"/>
            </w:pPr>
            <w:r w:rsidRPr="009C5807">
              <w:t>7.68 x N1 (3 x N1)</w:t>
            </w:r>
          </w:p>
        </w:tc>
      </w:tr>
      <w:tr w:rsidR="004B42DB" w:rsidRPr="009C5807" w14:paraId="0EF9816D" w14:textId="77777777" w:rsidTr="004B42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3FD5CA" w14:textId="77777777" w:rsidR="004B42DB" w:rsidRPr="009C5807" w:rsidRDefault="004B42DB" w:rsidP="004B42DB">
            <w:pPr>
              <w:pStyle w:val="TAN"/>
            </w:pPr>
            <w:r w:rsidRPr="009C5807">
              <w:rPr>
                <w:snapToGrid w:val="0"/>
                <w:lang w:eastAsia="zh-CN"/>
              </w:rPr>
              <w:t>Note 1</w:t>
            </w:r>
            <w:r w:rsidRPr="009C5807">
              <w:t>:</w:t>
            </w:r>
            <w:r w:rsidRPr="009C5807">
              <w:rPr>
                <w:lang w:val="en-US"/>
              </w:rPr>
              <w:tab/>
            </w:r>
            <w:r w:rsidRPr="004B42DB">
              <w:rPr>
                <w:highlight w:val="yellow"/>
              </w:rPr>
              <w:t xml:space="preserve">Applies for UE supporting power class </w:t>
            </w:r>
            <w:r w:rsidRPr="004B42DB">
              <w:rPr>
                <w:highlight w:val="yellow"/>
                <w:lang w:eastAsia="zh-CN"/>
              </w:rPr>
              <w:t>2&amp;3&amp;4</w:t>
            </w:r>
            <w:r w:rsidRPr="004B42DB">
              <w:rPr>
                <w:highlight w:val="yellow"/>
              </w:rPr>
              <w:t>. For UE supporting power class 1</w:t>
            </w:r>
            <w:r w:rsidRPr="004B42DB">
              <w:rPr>
                <w:highlight w:val="yellow"/>
                <w:lang w:eastAsia="zh-CN"/>
              </w:rPr>
              <w:t xml:space="preserve"> or 5</w:t>
            </w:r>
            <w:r w:rsidRPr="004B42DB">
              <w:rPr>
                <w:highlight w:val="yellow"/>
              </w:rPr>
              <w:t>, N1 = 8 for all DRX cycle length.</w:t>
            </w:r>
          </w:p>
        </w:tc>
      </w:tr>
    </w:tbl>
    <w:p w14:paraId="4EB4D388" w14:textId="77777777" w:rsidR="00C314FA" w:rsidRPr="005306A9" w:rsidRDefault="00C314FA" w:rsidP="00F2256D"/>
    <w:p w14:paraId="4904B063" w14:textId="0911F9B2" w:rsidR="00480622" w:rsidRDefault="0028274D" w:rsidP="00F2256D">
      <w:pPr>
        <w:rPr>
          <w:lang w:val="en-GB"/>
        </w:rPr>
      </w:pPr>
      <w:r>
        <w:rPr>
          <w:lang w:val="en-GB"/>
        </w:rPr>
        <w:t>The difference between the requirements for FR1 and FR2 is the scaling factor</w:t>
      </w:r>
      <w:r w:rsidR="00C72837">
        <w:rPr>
          <w:lang w:val="en-GB"/>
        </w:rPr>
        <w:t xml:space="preserve"> N1</w:t>
      </w:r>
      <w:r>
        <w:rPr>
          <w:lang w:val="en-GB"/>
        </w:rPr>
        <w:t xml:space="preserve"> of 8, 5, 4 or 3 depending on t</w:t>
      </w:r>
      <w:r w:rsidR="00C314FA">
        <w:rPr>
          <w:lang w:val="en-GB"/>
        </w:rPr>
        <w:t>h</w:t>
      </w:r>
      <w:r>
        <w:rPr>
          <w:lang w:val="en-GB"/>
        </w:rPr>
        <w:t xml:space="preserve">e DRX cycle length similarly as for intra-frequency requirements. </w:t>
      </w:r>
    </w:p>
    <w:p w14:paraId="11A4DFDC" w14:textId="492D60D2" w:rsidR="00C72837" w:rsidRPr="00C72837" w:rsidRDefault="00C72837" w:rsidP="005F467E">
      <w:pPr>
        <w:pStyle w:val="RAN4observation0"/>
      </w:pPr>
      <w:r>
        <w:t>Non-HST FR1 inter-frequency measurement requirements for RRC IDLE mode apply also for HST in FR1.</w:t>
      </w:r>
    </w:p>
    <w:p w14:paraId="0A2F2D77" w14:textId="130838A2" w:rsidR="00C17329" w:rsidRDefault="00C17329" w:rsidP="005306A9">
      <w:pPr>
        <w:pStyle w:val="RAN4observation0"/>
      </w:pPr>
      <w:r>
        <w:t xml:space="preserve">The difference between </w:t>
      </w:r>
      <w:r w:rsidR="00C314FA">
        <w:t>n</w:t>
      </w:r>
      <w:r>
        <w:t xml:space="preserve">on-HST FR1 </w:t>
      </w:r>
      <w:r w:rsidR="00C314FA">
        <w:t xml:space="preserve">and FR2 </w:t>
      </w:r>
      <w:r>
        <w:t xml:space="preserve">inter-frequency measurement requirements for RRC IDLE mode is the scaling factor </w:t>
      </w:r>
      <w:r w:rsidR="00C72837">
        <w:t xml:space="preserve">N1 = </w:t>
      </w:r>
      <w:r>
        <w:t>8, 5, 4 or 3 depending on the DRX cycle length and power clas</w:t>
      </w:r>
      <w:r w:rsidR="00C314FA">
        <w:t>s</w:t>
      </w:r>
      <w:r>
        <w:t>.</w:t>
      </w:r>
    </w:p>
    <w:p w14:paraId="7D4131BA" w14:textId="2B952770" w:rsidR="00F2256D" w:rsidRDefault="00C314FA" w:rsidP="00F2256D">
      <w:pPr>
        <w:rPr>
          <w:lang w:val="en-GB"/>
        </w:rPr>
      </w:pPr>
      <w:r>
        <w:rPr>
          <w:lang w:val="en-GB"/>
        </w:rPr>
        <w:t>Before defining requirements for inter-frequency measurements in RRC IDLE mode fo</w:t>
      </w:r>
      <w:r w:rsidR="00480622">
        <w:rPr>
          <w:lang w:val="en-GB"/>
        </w:rPr>
        <w:t>r FR2 HST, RAN4 should discuss whether inter-frequency measurements are needed</w:t>
      </w:r>
      <w:r w:rsidR="00AC7DB3">
        <w:rPr>
          <w:lang w:val="en-GB"/>
        </w:rPr>
        <w:t xml:space="preserve"> for a UE operating in HST mode in FR2</w:t>
      </w:r>
      <w:r w:rsidR="00480622">
        <w:rPr>
          <w:lang w:val="en-GB"/>
        </w:rPr>
        <w:t xml:space="preserve">. According to the WID [1], only </w:t>
      </w:r>
      <w:r w:rsidR="00480622" w:rsidRPr="00480622">
        <w:rPr>
          <w:lang w:val="en-GB"/>
        </w:rPr>
        <w:t>NR SA single carrier scenario in FR2</w:t>
      </w:r>
      <w:r w:rsidR="00480622">
        <w:rPr>
          <w:lang w:val="en-GB"/>
        </w:rPr>
        <w:t xml:space="preserve"> is supported in this WI. However, this does not </w:t>
      </w:r>
      <w:r w:rsidR="00AC7DB3">
        <w:rPr>
          <w:lang w:val="en-GB"/>
        </w:rPr>
        <w:t xml:space="preserve">as such </w:t>
      </w:r>
      <w:r w:rsidR="00480622">
        <w:rPr>
          <w:lang w:val="en-GB"/>
        </w:rPr>
        <w:t xml:space="preserve">exclude </w:t>
      </w:r>
      <w:r w:rsidR="00DE7E5A">
        <w:rPr>
          <w:lang w:val="en-GB"/>
        </w:rPr>
        <w:t xml:space="preserve">the </w:t>
      </w:r>
      <w:r w:rsidR="1DFF2D36" w:rsidRPr="33623857">
        <w:rPr>
          <w:lang w:val="en-GB"/>
        </w:rPr>
        <w:t xml:space="preserve">need for </w:t>
      </w:r>
      <w:r w:rsidR="00DE7E5A">
        <w:rPr>
          <w:lang w:val="en-GB"/>
        </w:rPr>
        <w:t xml:space="preserve">UE performing an </w:t>
      </w:r>
      <w:r w:rsidR="00480622">
        <w:rPr>
          <w:lang w:val="en-GB"/>
        </w:rPr>
        <w:t xml:space="preserve">inter-frequency </w:t>
      </w:r>
      <w:r w:rsidR="3DEF61F7" w:rsidRPr="33623857">
        <w:rPr>
          <w:lang w:val="en-GB"/>
        </w:rPr>
        <w:t>reselection</w:t>
      </w:r>
      <w:r w:rsidR="00480622" w:rsidRPr="33623857">
        <w:rPr>
          <w:lang w:val="en-GB"/>
        </w:rPr>
        <w:t>.</w:t>
      </w:r>
      <w:r w:rsidR="00480622">
        <w:rPr>
          <w:lang w:val="en-GB"/>
        </w:rPr>
        <w:t xml:space="preserve"> </w:t>
      </w:r>
      <w:r w:rsidR="0028274D">
        <w:rPr>
          <w:lang w:val="en-GB"/>
        </w:rPr>
        <w:t xml:space="preserve">Therefore, RAN4 should discuss whether inter-frequency measurements </w:t>
      </w:r>
      <w:r w:rsidR="76718C04" w:rsidRPr="33623857">
        <w:rPr>
          <w:lang w:val="en-GB"/>
        </w:rPr>
        <w:t>should be discussed as part of</w:t>
      </w:r>
      <w:r w:rsidR="00DE7E5A">
        <w:rPr>
          <w:lang w:val="en-GB"/>
        </w:rPr>
        <w:t xml:space="preserve"> the work item or not</w:t>
      </w:r>
      <w:r>
        <w:rPr>
          <w:lang w:val="en-GB"/>
        </w:rPr>
        <w:t>. If inter-frequency measurements are considered needed and part of the work item, RAN4 should d</w:t>
      </w:r>
      <w:r w:rsidR="00DE7E5A">
        <w:rPr>
          <w:lang w:val="en-GB"/>
        </w:rPr>
        <w:t>is</w:t>
      </w:r>
      <w:r>
        <w:rPr>
          <w:lang w:val="en-GB"/>
        </w:rPr>
        <w:t>cuss</w:t>
      </w:r>
      <w:r w:rsidR="0028274D">
        <w:rPr>
          <w:lang w:val="en-GB"/>
        </w:rPr>
        <w:t xml:space="preserve"> whether the requirements can be the same or different as for non-HST NR in FR2.</w:t>
      </w:r>
    </w:p>
    <w:p w14:paraId="30FA8397" w14:textId="23D89F0B" w:rsidR="0028274D" w:rsidRDefault="0028274D" w:rsidP="0028274D">
      <w:pPr>
        <w:pStyle w:val="RAN4proposal"/>
      </w:pPr>
      <w:r>
        <w:t xml:space="preserve">RAN4 to discuss whether inter-frequency measurements in RRC IDLE mode are needed for </w:t>
      </w:r>
      <w:r w:rsidR="00DE7E5A">
        <w:t xml:space="preserve">a </w:t>
      </w:r>
      <w:r>
        <w:t>UE operating in HST mode in FR2.</w:t>
      </w:r>
    </w:p>
    <w:p w14:paraId="4E9AC5B3" w14:textId="1416B2B5" w:rsidR="0028274D" w:rsidRDefault="0028274D" w:rsidP="0028274D">
      <w:pPr>
        <w:pStyle w:val="RAN4proposal"/>
      </w:pPr>
      <w:r>
        <w:t xml:space="preserve">If inter-frequency measurements in RRC IDLE mode are agreed to be needed, RAN4 to </w:t>
      </w:r>
      <w:r w:rsidR="42F434E5">
        <w:t>evaluate</w:t>
      </w:r>
      <w:r>
        <w:t xml:space="preserve"> whether the requirements need to be differentiated from non-HST NR measurement requirements for FR2.</w:t>
      </w:r>
    </w:p>
    <w:p w14:paraId="36831900" w14:textId="357529AE" w:rsidR="00F2256D" w:rsidRDefault="00F2256D" w:rsidP="00F2256D">
      <w:pPr>
        <w:pStyle w:val="RAN4H3"/>
        <w:rPr>
          <w:lang w:val="en-GB"/>
        </w:rPr>
      </w:pPr>
      <w:r>
        <w:rPr>
          <w:lang w:val="en-GB"/>
        </w:rPr>
        <w:t>Measurements on inter-RAT E-UTRAN cells</w:t>
      </w:r>
    </w:p>
    <w:tbl>
      <w:tblPr>
        <w:tblStyle w:val="TableGrid"/>
        <w:tblW w:w="0" w:type="auto"/>
        <w:tblLook w:val="04A0" w:firstRow="1" w:lastRow="0" w:firstColumn="1" w:lastColumn="0" w:noHBand="0" w:noVBand="1"/>
      </w:tblPr>
      <w:tblGrid>
        <w:gridCol w:w="9617"/>
      </w:tblGrid>
      <w:tr w:rsidR="00C314FA" w14:paraId="20260B4A" w14:textId="77777777" w:rsidTr="00C314FA">
        <w:tc>
          <w:tcPr>
            <w:tcW w:w="9617" w:type="dxa"/>
          </w:tcPr>
          <w:p w14:paraId="1CEE6B9D" w14:textId="77777777" w:rsidR="00C314FA" w:rsidRPr="00F771A7" w:rsidRDefault="00C314FA" w:rsidP="00C314FA">
            <w:pPr>
              <w:rPr>
                <w:b/>
                <w:bCs/>
                <w:szCs w:val="20"/>
                <w:lang w:val="en-GB"/>
              </w:rPr>
            </w:pPr>
            <w:r w:rsidRPr="00F771A7">
              <w:rPr>
                <w:b/>
                <w:bCs/>
                <w:szCs w:val="20"/>
                <w:lang w:val="en-GB"/>
              </w:rPr>
              <w:t>Changes that were introduced for HST in FR1:</w:t>
            </w:r>
          </w:p>
          <w:p w14:paraId="01A32401" w14:textId="77777777" w:rsidR="00C314FA" w:rsidRPr="00BA2ED5" w:rsidRDefault="00C314FA" w:rsidP="00C314FA">
            <w:pPr>
              <w:ind w:left="360"/>
              <w:rPr>
                <w:szCs w:val="20"/>
              </w:rPr>
            </w:pPr>
            <w:r w:rsidRPr="00BA2ED5">
              <w:rPr>
                <w:szCs w:val="20"/>
              </w:rPr>
              <w:t>4.2.2.5    Measurements of inter-RAT E-UTRAN cells</w:t>
            </w:r>
          </w:p>
          <w:p w14:paraId="6AA8F627" w14:textId="77777777" w:rsidR="00C314FA" w:rsidRPr="00BA2ED5" w:rsidRDefault="00C314FA" w:rsidP="00C314FA">
            <w:pPr>
              <w:numPr>
                <w:ilvl w:val="0"/>
                <w:numId w:val="7"/>
              </w:numPr>
              <w:tabs>
                <w:tab w:val="clear" w:pos="720"/>
                <w:tab w:val="num" w:pos="1080"/>
              </w:tabs>
              <w:ind w:left="1080"/>
              <w:rPr>
                <w:szCs w:val="20"/>
                <w:lang w:val="en-GB"/>
              </w:rPr>
            </w:pPr>
            <w:r w:rsidRPr="00BA2ED5">
              <w:rPr>
                <w:szCs w:val="20"/>
                <w:lang w:val="en-GB"/>
              </w:rPr>
              <w:t xml:space="preserve">Definition of the parameter </w:t>
            </w:r>
            <w:proofErr w:type="spellStart"/>
            <w:r w:rsidRPr="00BA2ED5">
              <w:rPr>
                <w:szCs w:val="20"/>
                <w:lang w:val="en-GB"/>
              </w:rPr>
              <w:t>N</w:t>
            </w:r>
            <w:r w:rsidRPr="00BA2ED5">
              <w:rPr>
                <w:szCs w:val="20"/>
                <w:vertAlign w:val="subscript"/>
                <w:lang w:val="en-GB"/>
              </w:rPr>
              <w:t>EUTRA_carrier_HST</w:t>
            </w:r>
            <w:proofErr w:type="spellEnd"/>
            <w:r w:rsidRPr="00BA2ED5">
              <w:rPr>
                <w:szCs w:val="20"/>
                <w:lang w:val="en-GB"/>
              </w:rPr>
              <w:t xml:space="preserve"> (the total number of configured E-UTRA carriers indicated to meet high speed requirements in the neighbour frequency list)</w:t>
            </w:r>
          </w:p>
          <w:p w14:paraId="473F1474" w14:textId="222B867D" w:rsidR="00C314FA" w:rsidRPr="005306A9" w:rsidRDefault="00C314FA" w:rsidP="00C314FA">
            <w:pPr>
              <w:numPr>
                <w:ilvl w:val="0"/>
                <w:numId w:val="7"/>
              </w:numPr>
              <w:tabs>
                <w:tab w:val="clear" w:pos="720"/>
                <w:tab w:val="num" w:pos="1080"/>
              </w:tabs>
              <w:ind w:left="1080"/>
              <w:rPr>
                <w:szCs w:val="20"/>
              </w:rPr>
            </w:pPr>
            <w:r w:rsidRPr="00BA2ED5">
              <w:rPr>
                <w:szCs w:val="20"/>
              </w:rPr>
              <w:t xml:space="preserve">Definition of </w:t>
            </w:r>
            <w:proofErr w:type="spellStart"/>
            <w:proofErr w:type="gramStart"/>
            <w:r w:rsidRPr="00BA2ED5">
              <w:rPr>
                <w:szCs w:val="20"/>
                <w:lang w:val="en-GB"/>
              </w:rPr>
              <w:t>T</w:t>
            </w:r>
            <w:r w:rsidRPr="00BA2ED5">
              <w:rPr>
                <w:szCs w:val="20"/>
                <w:vertAlign w:val="subscript"/>
                <w:lang w:val="en-GB"/>
              </w:rPr>
              <w:t>detect,EUTRAN</w:t>
            </w:r>
            <w:proofErr w:type="gramEnd"/>
            <w:r w:rsidRPr="00BA2ED5">
              <w:rPr>
                <w:szCs w:val="20"/>
                <w:vertAlign w:val="subscript"/>
                <w:lang w:val="en-GB"/>
              </w:rPr>
              <w:t>_HST</w:t>
            </w:r>
            <w:proofErr w:type="spellEnd"/>
            <w:r w:rsidRPr="00BA2ED5">
              <w:rPr>
                <w:szCs w:val="20"/>
                <w:lang w:val="en-GB"/>
              </w:rPr>
              <w:t xml:space="preserve">, </w:t>
            </w:r>
            <w:proofErr w:type="spellStart"/>
            <w:r w:rsidRPr="00BA2ED5">
              <w:rPr>
                <w:szCs w:val="20"/>
                <w:lang w:val="en-GB"/>
              </w:rPr>
              <w:t>T</w:t>
            </w:r>
            <w:r w:rsidRPr="00BA2ED5">
              <w:rPr>
                <w:szCs w:val="20"/>
                <w:vertAlign w:val="subscript"/>
                <w:lang w:val="en-GB"/>
              </w:rPr>
              <w:t>measure,EUTRAN_HST</w:t>
            </w:r>
            <w:proofErr w:type="spellEnd"/>
            <w:r w:rsidRPr="00BA2ED5">
              <w:rPr>
                <w:szCs w:val="20"/>
                <w:vertAlign w:val="subscript"/>
                <w:lang w:val="en-GB"/>
              </w:rPr>
              <w:t>,</w:t>
            </w:r>
            <w:r w:rsidRPr="00BA2ED5">
              <w:rPr>
                <w:szCs w:val="20"/>
                <w:lang w:val="en-GB"/>
              </w:rPr>
              <w:t xml:space="preserve"> and </w:t>
            </w:r>
            <w:proofErr w:type="spellStart"/>
            <w:r w:rsidRPr="00BA2ED5">
              <w:rPr>
                <w:szCs w:val="20"/>
                <w:lang w:val="en-GB"/>
              </w:rPr>
              <w:t>T</w:t>
            </w:r>
            <w:r w:rsidRPr="00BA2ED5">
              <w:rPr>
                <w:szCs w:val="20"/>
                <w:vertAlign w:val="subscript"/>
                <w:lang w:val="en-GB"/>
              </w:rPr>
              <w:t>evaluate,EUTRAN_HST</w:t>
            </w:r>
            <w:proofErr w:type="spellEnd"/>
            <w:r w:rsidRPr="00BA2ED5">
              <w:rPr>
                <w:szCs w:val="20"/>
                <w:lang w:val="en-GB"/>
              </w:rPr>
              <w:t xml:space="preserve"> for UE configured with RRM enhancements for high speed</w:t>
            </w:r>
            <w:r>
              <w:rPr>
                <w:szCs w:val="20"/>
                <w:lang w:val="en-GB"/>
              </w:rPr>
              <w:t xml:space="preserve"> as well as the requirements in </w:t>
            </w:r>
            <w:r w:rsidRPr="00675EE2">
              <w:t>Table 4.2.2.5-2</w:t>
            </w:r>
            <w:r>
              <w:t>.</w:t>
            </w:r>
          </w:p>
          <w:p w14:paraId="7AD328A5" w14:textId="23C733BE" w:rsidR="005306A9" w:rsidRDefault="005306A9" w:rsidP="005306A9">
            <w:pPr>
              <w:rPr>
                <w:szCs w:val="20"/>
              </w:rPr>
            </w:pPr>
          </w:p>
          <w:p w14:paraId="4FEDDF99" w14:textId="77777777" w:rsidR="004B42DB" w:rsidRPr="001B553A" w:rsidRDefault="004B42DB" w:rsidP="004B42DB">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088"/>
              <w:gridCol w:w="2088"/>
              <w:gridCol w:w="2088"/>
            </w:tblGrid>
            <w:tr w:rsidR="004B42DB" w:rsidRPr="008C6DE4" w14:paraId="23A0D532" w14:textId="77777777" w:rsidTr="004B42D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2115312" w14:textId="77777777" w:rsidR="004B42DB" w:rsidRPr="008C6DE4" w:rsidRDefault="004B42DB" w:rsidP="004B42DB">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7DACC13D" w14:textId="77777777" w:rsidR="004B42DB" w:rsidRPr="008C6DE4" w:rsidRDefault="004B42DB" w:rsidP="004B42DB">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77E29FC" w14:textId="77777777" w:rsidR="004B42DB" w:rsidRPr="008C6DE4" w:rsidRDefault="004B42DB" w:rsidP="004B42DB">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E1D86E1" w14:textId="77777777" w:rsidR="004B42DB" w:rsidRPr="008C6DE4" w:rsidRDefault="004B42DB" w:rsidP="004B42DB">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7DCC59E0" w14:textId="77777777" w:rsidR="004B42DB" w:rsidRPr="008C6DE4" w:rsidRDefault="004B42DB" w:rsidP="004B42DB">
                  <w:pPr>
                    <w:pStyle w:val="TAH"/>
                  </w:pPr>
                  <w:r w:rsidRPr="008C6DE4">
                    <w:t>[s] (number of DRX cycles)</w:t>
                  </w:r>
                </w:p>
              </w:tc>
            </w:tr>
            <w:tr w:rsidR="004B42DB" w:rsidRPr="008C6DE4" w14:paraId="15BF24E1" w14:textId="77777777" w:rsidTr="004B42DB">
              <w:trPr>
                <w:cantSplit/>
                <w:trHeight w:val="315"/>
                <w:jc w:val="center"/>
              </w:trPr>
              <w:tc>
                <w:tcPr>
                  <w:tcW w:w="767" w:type="pct"/>
                  <w:tcBorders>
                    <w:top w:val="nil"/>
                    <w:left w:val="single" w:sz="4" w:space="0" w:color="auto"/>
                    <w:right w:val="single" w:sz="4" w:space="0" w:color="auto"/>
                  </w:tcBorders>
                  <w:shd w:val="clear" w:color="auto" w:fill="auto"/>
                </w:tcPr>
                <w:p w14:paraId="6C1FAB83" w14:textId="77777777" w:rsidR="004B42DB" w:rsidRPr="008C6DE4" w:rsidRDefault="004B42DB" w:rsidP="004B42DB">
                  <w:pPr>
                    <w:pStyle w:val="TAH"/>
                  </w:pPr>
                </w:p>
              </w:tc>
              <w:tc>
                <w:tcPr>
                  <w:tcW w:w="1411" w:type="pct"/>
                  <w:vMerge/>
                  <w:tcBorders>
                    <w:left w:val="single" w:sz="4" w:space="0" w:color="auto"/>
                    <w:bottom w:val="single" w:sz="4" w:space="0" w:color="auto"/>
                    <w:right w:val="single" w:sz="4" w:space="0" w:color="auto"/>
                  </w:tcBorders>
                </w:tcPr>
                <w:p w14:paraId="1603C451" w14:textId="77777777" w:rsidR="004B42DB" w:rsidRPr="008C6DE4" w:rsidRDefault="004B42DB" w:rsidP="004B42DB">
                  <w:pPr>
                    <w:pStyle w:val="TAH"/>
                  </w:pPr>
                </w:p>
              </w:tc>
              <w:tc>
                <w:tcPr>
                  <w:tcW w:w="1411" w:type="pct"/>
                  <w:vMerge/>
                  <w:tcBorders>
                    <w:left w:val="single" w:sz="4" w:space="0" w:color="auto"/>
                    <w:bottom w:val="single" w:sz="4" w:space="0" w:color="auto"/>
                    <w:right w:val="single" w:sz="4" w:space="0" w:color="auto"/>
                  </w:tcBorders>
                </w:tcPr>
                <w:p w14:paraId="298F177E" w14:textId="77777777" w:rsidR="004B42DB" w:rsidRPr="008C6DE4" w:rsidRDefault="004B42DB" w:rsidP="004B42DB">
                  <w:pPr>
                    <w:pStyle w:val="TAH"/>
                  </w:pPr>
                </w:p>
              </w:tc>
              <w:tc>
                <w:tcPr>
                  <w:tcW w:w="1411" w:type="pct"/>
                  <w:vMerge/>
                  <w:tcBorders>
                    <w:left w:val="single" w:sz="4" w:space="0" w:color="auto"/>
                    <w:bottom w:val="single" w:sz="4" w:space="0" w:color="auto"/>
                    <w:right w:val="single" w:sz="4" w:space="0" w:color="auto"/>
                  </w:tcBorders>
                </w:tcPr>
                <w:p w14:paraId="7184FBDC" w14:textId="77777777" w:rsidR="004B42DB" w:rsidRPr="008C6DE4" w:rsidRDefault="004B42DB" w:rsidP="004B42DB">
                  <w:pPr>
                    <w:pStyle w:val="TAH"/>
                  </w:pPr>
                </w:p>
              </w:tc>
            </w:tr>
            <w:tr w:rsidR="004B42DB" w:rsidRPr="008C6DE4" w14:paraId="22768DAE" w14:textId="77777777" w:rsidTr="004B42D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0F68C40" w14:textId="77777777" w:rsidR="004B42DB" w:rsidRPr="008C6DE4" w:rsidRDefault="004B42DB" w:rsidP="004B42DB">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6D6F5C26" w14:textId="77777777" w:rsidR="004B42DB" w:rsidRPr="008C6DE4" w:rsidRDefault="004B42DB" w:rsidP="004B42DB">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42F0308" w14:textId="77777777" w:rsidR="004B42DB" w:rsidRPr="008C6DE4" w:rsidRDefault="004B42DB" w:rsidP="004B42DB">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A943307" w14:textId="77777777" w:rsidR="004B42DB" w:rsidRPr="008C6DE4" w:rsidRDefault="004B42DB" w:rsidP="004B42DB">
                  <w:pPr>
                    <w:pStyle w:val="TAC"/>
                  </w:pPr>
                  <w:r>
                    <w:t>0.96</w:t>
                  </w:r>
                  <w:r w:rsidRPr="008C6DE4">
                    <w:rPr>
                      <w:rFonts w:cs="Arial"/>
                      <w:snapToGrid w:val="0"/>
                    </w:rPr>
                    <w:t xml:space="preserve"> </w:t>
                  </w:r>
                  <w:r w:rsidRPr="008C6DE4">
                    <w:t>(</w:t>
                  </w:r>
                  <w:r>
                    <w:t>3</w:t>
                  </w:r>
                  <w:r w:rsidRPr="008C6DE4">
                    <w:t>)</w:t>
                  </w:r>
                </w:p>
              </w:tc>
            </w:tr>
            <w:tr w:rsidR="004B42DB" w:rsidRPr="008C6DE4" w14:paraId="695B9B25" w14:textId="77777777" w:rsidTr="004B42D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92602AF" w14:textId="77777777" w:rsidR="004B42DB" w:rsidRPr="008C6DE4" w:rsidRDefault="004B42DB" w:rsidP="004B42DB">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0241CF71" w14:textId="77777777" w:rsidR="004B42DB" w:rsidRPr="008C6DE4" w:rsidRDefault="004B42DB" w:rsidP="004B42DB">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1BFC9B0" w14:textId="77777777" w:rsidR="004B42DB" w:rsidRPr="008C6DE4" w:rsidRDefault="004B42DB" w:rsidP="004B42DB">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5A94227" w14:textId="77777777" w:rsidR="004B42DB" w:rsidRPr="008C6DE4" w:rsidRDefault="004B42DB" w:rsidP="004B42DB">
                  <w:pPr>
                    <w:pStyle w:val="TAC"/>
                  </w:pPr>
                  <w:r>
                    <w:t>1.92</w:t>
                  </w:r>
                  <w:r w:rsidRPr="008C6DE4">
                    <w:t xml:space="preserve"> (</w:t>
                  </w:r>
                  <w:r>
                    <w:t>3</w:t>
                  </w:r>
                  <w:r w:rsidRPr="008C6DE4">
                    <w:t>)</w:t>
                  </w:r>
                </w:p>
              </w:tc>
            </w:tr>
            <w:tr w:rsidR="004B42DB" w:rsidRPr="008C6DE4" w14:paraId="0306DD10" w14:textId="77777777" w:rsidTr="004B42DB">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A5BD77E" w14:textId="77777777" w:rsidR="004B42DB" w:rsidRPr="008C6DE4" w:rsidRDefault="004B42DB" w:rsidP="004B42DB">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3067030C" w14:textId="77777777" w:rsidR="004B42DB" w:rsidRPr="008C6DE4" w:rsidRDefault="004B42DB" w:rsidP="004B42DB">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AECAA03" w14:textId="77777777" w:rsidR="004B42DB" w:rsidRPr="008C6DE4" w:rsidRDefault="004B42DB" w:rsidP="004B42DB">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443404E" w14:textId="77777777" w:rsidR="004B42DB" w:rsidRPr="008C6DE4" w:rsidRDefault="004B42DB" w:rsidP="004B42DB">
                  <w:pPr>
                    <w:pStyle w:val="TAC"/>
                  </w:pPr>
                  <w:r>
                    <w:t>3.84</w:t>
                  </w:r>
                  <w:r w:rsidRPr="008C6DE4">
                    <w:t xml:space="preserve"> (</w:t>
                  </w:r>
                  <w:r>
                    <w:t>3</w:t>
                  </w:r>
                  <w:r w:rsidRPr="008C6DE4">
                    <w:t>)</w:t>
                  </w:r>
                </w:p>
              </w:tc>
            </w:tr>
            <w:tr w:rsidR="004B42DB" w:rsidRPr="008C6DE4" w14:paraId="01D1E565" w14:textId="77777777" w:rsidTr="004B42DB">
              <w:trPr>
                <w:cantSplit/>
                <w:jc w:val="center"/>
              </w:trPr>
              <w:tc>
                <w:tcPr>
                  <w:tcW w:w="767" w:type="pct"/>
                  <w:tcBorders>
                    <w:top w:val="single" w:sz="4" w:space="0" w:color="auto"/>
                    <w:left w:val="single" w:sz="4" w:space="0" w:color="auto"/>
                    <w:bottom w:val="single" w:sz="4" w:space="0" w:color="auto"/>
                    <w:right w:val="single" w:sz="4" w:space="0" w:color="auto"/>
                  </w:tcBorders>
                </w:tcPr>
                <w:p w14:paraId="395B516E" w14:textId="77777777" w:rsidR="004B42DB" w:rsidRPr="008C6DE4" w:rsidRDefault="004B42DB" w:rsidP="004B42DB">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F4FBFA7" w14:textId="77777777" w:rsidR="004B42DB" w:rsidRDefault="004B42DB" w:rsidP="004B42DB">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31786095" w14:textId="77777777" w:rsidR="004B42DB" w:rsidRPr="008C6DE4" w:rsidRDefault="004B42DB" w:rsidP="004B42DB">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21DF1CB" w14:textId="77777777" w:rsidR="004B42DB" w:rsidRDefault="004B42DB" w:rsidP="004B42DB">
                  <w:pPr>
                    <w:pStyle w:val="TAC"/>
                  </w:pPr>
                  <w:r w:rsidRPr="009C5807">
                    <w:t>7.68 (3)</w:t>
                  </w:r>
                </w:p>
              </w:tc>
            </w:tr>
          </w:tbl>
          <w:p w14:paraId="3C2EA0D2" w14:textId="77777777" w:rsidR="00C314FA" w:rsidRDefault="00C314FA" w:rsidP="00C314FA"/>
          <w:p w14:paraId="0BA04FE7" w14:textId="21E3D351" w:rsidR="00C314FA" w:rsidRPr="005306A9" w:rsidRDefault="00C314FA" w:rsidP="005306A9"/>
        </w:tc>
      </w:tr>
    </w:tbl>
    <w:p w14:paraId="0FA0432D" w14:textId="2325FA48" w:rsidR="00C314FA" w:rsidRDefault="00C314FA" w:rsidP="00C314FA">
      <w:pPr>
        <w:pStyle w:val="RAN4H3"/>
        <w:numPr>
          <w:ilvl w:val="0"/>
          <w:numId w:val="0"/>
        </w:numPr>
        <w:rPr>
          <w:lang w:val="en-GB"/>
        </w:rPr>
      </w:pPr>
    </w:p>
    <w:p w14:paraId="02FF65D1" w14:textId="4A6E32A2" w:rsidR="00DE7E5A" w:rsidRDefault="00DE7E5A" w:rsidP="00DE7E5A">
      <w:pPr>
        <w:pStyle w:val="RAN4observation0"/>
        <w:rPr>
          <w:rFonts w:cs="Arial"/>
        </w:rPr>
      </w:pPr>
      <w:r>
        <w:t xml:space="preserve">For HST in FR1, requirements for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Pr>
          <w:rFonts w:cs="Arial"/>
        </w:rPr>
        <w:t xml:space="preserve"> </w:t>
      </w:r>
      <w:r w:rsidR="00B10E94">
        <w:rPr>
          <w:rFonts w:cs="Arial"/>
        </w:rPr>
        <w:t xml:space="preserve">in Table 4.2.2.5-2 </w:t>
      </w:r>
      <w:r>
        <w:rPr>
          <w:rFonts w:cs="Arial"/>
        </w:rPr>
        <w:t>were defined to be different compared to non-HST</w:t>
      </w:r>
      <w:r w:rsidR="00B10E94">
        <w:rPr>
          <w:rFonts w:cs="Arial"/>
        </w:rPr>
        <w:t xml:space="preserve"> NR</w:t>
      </w:r>
      <w:r>
        <w:rPr>
          <w:rFonts w:cs="Arial"/>
        </w:rPr>
        <w:t>.</w:t>
      </w:r>
    </w:p>
    <w:p w14:paraId="59DA2D9A" w14:textId="4E94BC2E" w:rsidR="00DE7E5A" w:rsidRPr="005306A9" w:rsidRDefault="00DE7E5A" w:rsidP="005306A9">
      <w:pPr>
        <w:pStyle w:val="RAN4Observation"/>
      </w:pPr>
      <w:r>
        <w:lastRenderedPageBreak/>
        <w:t xml:space="preserve">For non-HST UE, the requirements for </w:t>
      </w:r>
      <w:proofErr w:type="spellStart"/>
      <w:proofErr w:type="gramStart"/>
      <w:r w:rsidRPr="009D6315">
        <w:t>T</w:t>
      </w:r>
      <w:r w:rsidRPr="009D6315">
        <w:rPr>
          <w:vertAlign w:val="subscript"/>
        </w:rPr>
        <w:t>detect,</w:t>
      </w:r>
      <w:r w:rsidRPr="009D6315">
        <w:rPr>
          <w:vertAlign w:val="subscript"/>
          <w:lang w:eastAsia="zh-CN"/>
        </w:rPr>
        <w:t>E</w:t>
      </w:r>
      <w:r w:rsidRPr="009D6315">
        <w:rPr>
          <w:vertAlign w:val="subscript"/>
        </w:rPr>
        <w:t>UTRAN</w:t>
      </w:r>
      <w:proofErr w:type="gramEnd"/>
      <w:r>
        <w:rPr>
          <w:vertAlign w:val="subscript"/>
        </w:rPr>
        <w:t>_HST</w:t>
      </w:r>
      <w:proofErr w:type="spellEnd"/>
      <w:r w:rsidRPr="009D6315">
        <w:rPr>
          <w:snapToGrid w:val="0"/>
        </w:rPr>
        <w:t xml:space="preserve">, </w:t>
      </w:r>
      <w:proofErr w:type="spellStart"/>
      <w:r w:rsidRPr="009D6315">
        <w:t>T</w:t>
      </w:r>
      <w:r w:rsidRPr="009D6315">
        <w:rPr>
          <w:vertAlign w:val="subscript"/>
        </w:rPr>
        <w:t>measure,</w:t>
      </w:r>
      <w:r w:rsidRPr="009D6315">
        <w:rPr>
          <w:vertAlign w:val="subscript"/>
          <w:lang w:eastAsia="zh-CN"/>
        </w:rPr>
        <w:t>E</w:t>
      </w:r>
      <w:r w:rsidRPr="009D6315">
        <w:rPr>
          <w:vertAlign w:val="subscript"/>
        </w:rPr>
        <w:t>UTRAN</w:t>
      </w:r>
      <w:r>
        <w:rPr>
          <w:vertAlign w:val="subscript"/>
        </w:rPr>
        <w:t>_HST</w:t>
      </w:r>
      <w:proofErr w:type="spellEnd"/>
      <w:r w:rsidRPr="009D6315">
        <w:rPr>
          <w:vertAlign w:val="subscript"/>
        </w:rPr>
        <w:t>,</w:t>
      </w:r>
      <w:r w:rsidRPr="009D6315">
        <w:t xml:space="preserve"> and </w:t>
      </w:r>
      <w:proofErr w:type="spellStart"/>
      <w:r w:rsidRPr="009D6315">
        <w:t>T</w:t>
      </w:r>
      <w:r w:rsidRPr="009D6315">
        <w:rPr>
          <w:vertAlign w:val="subscript"/>
        </w:rPr>
        <w:t>evaluate,</w:t>
      </w:r>
      <w:r w:rsidRPr="009D6315">
        <w:rPr>
          <w:vertAlign w:val="subscript"/>
          <w:lang w:eastAsia="zh-CN"/>
        </w:rPr>
        <w:t>E</w:t>
      </w:r>
      <w:r w:rsidRPr="009D6315">
        <w:rPr>
          <w:vertAlign w:val="subscript"/>
        </w:rPr>
        <w:t>UTRAN</w:t>
      </w:r>
      <w:r>
        <w:rPr>
          <w:vertAlign w:val="subscript"/>
        </w:rPr>
        <w:t>_HST</w:t>
      </w:r>
      <w:proofErr w:type="spellEnd"/>
      <w:r>
        <w:t xml:space="preserve">  in Table 4.2.2.5-1 are not differentiated </w:t>
      </w:r>
      <w:r w:rsidR="005220EE">
        <w:t>between</w:t>
      </w:r>
      <w:r>
        <w:t xml:space="preserve"> FR1 and FR2.</w:t>
      </w:r>
    </w:p>
    <w:p w14:paraId="0A1C4102" w14:textId="79C053F3" w:rsidR="00C314FA" w:rsidRDefault="00C314FA" w:rsidP="00C314FA">
      <w:pPr>
        <w:rPr>
          <w:lang w:val="en-GB"/>
        </w:rPr>
      </w:pPr>
      <w:proofErr w:type="gramStart"/>
      <w:r>
        <w:rPr>
          <w:lang w:val="en-GB"/>
        </w:rPr>
        <w:t>Similarly</w:t>
      </w:r>
      <w:proofErr w:type="gramEnd"/>
      <w:r>
        <w:rPr>
          <w:lang w:val="en-GB"/>
        </w:rPr>
        <w:t xml:space="preserve"> as for inter-frequency measurements, RAN4 should discuss whether inter-RAT measurements are needed</w:t>
      </w:r>
      <w:r w:rsidR="00385903">
        <w:rPr>
          <w:lang w:val="en-GB"/>
        </w:rPr>
        <w:t xml:space="preserve"> for a UE operating in HST mode in FR2</w:t>
      </w:r>
      <w:r>
        <w:rPr>
          <w:lang w:val="en-GB"/>
        </w:rPr>
        <w:t>.</w:t>
      </w:r>
      <w:r w:rsidR="00DE7E5A">
        <w:rPr>
          <w:lang w:val="en-GB"/>
        </w:rPr>
        <w:t xml:space="preserve"> It should be </w:t>
      </w:r>
      <w:proofErr w:type="gramStart"/>
      <w:r w:rsidR="00DE7E5A">
        <w:rPr>
          <w:lang w:val="en-GB"/>
        </w:rPr>
        <w:t>clarified,</w:t>
      </w:r>
      <w:proofErr w:type="gramEnd"/>
      <w:r w:rsidR="00DE7E5A">
        <w:rPr>
          <w:lang w:val="en-GB"/>
        </w:rPr>
        <w:t xml:space="preserve"> whether it is expected that a UE operating in HST mode in FR2 may perform a </w:t>
      </w:r>
      <w:r w:rsidR="2560F109" w:rsidRPr="33623857">
        <w:rPr>
          <w:lang w:val="en-GB"/>
        </w:rPr>
        <w:t>reselection</w:t>
      </w:r>
      <w:r w:rsidR="00DE7E5A">
        <w:rPr>
          <w:lang w:val="en-GB"/>
        </w:rPr>
        <w:t xml:space="preserve"> to an </w:t>
      </w:r>
      <w:r w:rsidR="4F6BA153" w:rsidRPr="33623857">
        <w:rPr>
          <w:lang w:val="en-GB"/>
        </w:rPr>
        <w:t>inter-</w:t>
      </w:r>
      <w:r w:rsidR="00DE7E5A" w:rsidRPr="33623857">
        <w:rPr>
          <w:lang w:val="en-GB"/>
        </w:rPr>
        <w:t>RA</w:t>
      </w:r>
      <w:r w:rsidR="2D873DE0" w:rsidRPr="33623857">
        <w:rPr>
          <w:lang w:val="en-GB"/>
        </w:rPr>
        <w:t>T</w:t>
      </w:r>
      <w:r w:rsidR="00DE7E5A">
        <w:rPr>
          <w:lang w:val="en-GB"/>
        </w:rPr>
        <w:t xml:space="preserve"> cell or not. If this is </w:t>
      </w:r>
      <w:r w:rsidR="00B10E94">
        <w:rPr>
          <w:lang w:val="en-GB"/>
        </w:rPr>
        <w:t xml:space="preserve">seen as </w:t>
      </w:r>
      <w:r w:rsidR="00DE7E5A">
        <w:rPr>
          <w:lang w:val="en-GB"/>
        </w:rPr>
        <w:t xml:space="preserve">a relevant case, RAN4 should </w:t>
      </w:r>
      <w:r w:rsidR="6D22A23B" w:rsidRPr="33623857">
        <w:rPr>
          <w:lang w:val="en-GB"/>
        </w:rPr>
        <w:t>evaluate</w:t>
      </w:r>
      <w:r w:rsidR="00DE7E5A">
        <w:rPr>
          <w:lang w:val="en-GB"/>
        </w:rPr>
        <w:t xml:space="preserve"> whether the existing requirements</w:t>
      </w:r>
      <w:r w:rsidR="00B10E94">
        <w:rPr>
          <w:lang w:val="en-GB"/>
        </w:rPr>
        <w:t xml:space="preserve"> for HST in FR1</w:t>
      </w:r>
      <w:r w:rsidR="00DE7E5A">
        <w:rPr>
          <w:lang w:val="en-GB"/>
        </w:rPr>
        <w:t xml:space="preserve"> can be directly reused.</w:t>
      </w:r>
    </w:p>
    <w:p w14:paraId="29557E94" w14:textId="485A27C9" w:rsidR="00DE7E5A" w:rsidRDefault="00DE7E5A" w:rsidP="00DE7E5A">
      <w:pPr>
        <w:pStyle w:val="RAN4proposal"/>
        <w:rPr>
          <w:lang w:val="en-GB"/>
        </w:rPr>
      </w:pPr>
      <w:r>
        <w:rPr>
          <w:lang w:val="en-GB"/>
        </w:rPr>
        <w:t>RAN4 to discuss whether inter-RAT measurements in RRC IDLE mode are needed for a UE operating in HST mode in FR2.</w:t>
      </w:r>
    </w:p>
    <w:p w14:paraId="659EF9CA" w14:textId="6261906E" w:rsidR="001510CD" w:rsidRPr="00B10E94" w:rsidRDefault="00DE7E5A" w:rsidP="002E1CF8">
      <w:pPr>
        <w:pStyle w:val="RAN4proposal"/>
        <w:rPr>
          <w:lang w:val="en-GB"/>
        </w:rPr>
      </w:pPr>
      <w:r w:rsidRPr="00B10E94">
        <w:rPr>
          <w:lang w:val="en-GB"/>
        </w:rPr>
        <w:t xml:space="preserve">If inter-RAT measurements in RRC IDLE mode are agreed to be needed, RAN4 to </w:t>
      </w:r>
      <w:r w:rsidR="660967ED" w:rsidRPr="33623857">
        <w:rPr>
          <w:lang w:val="en-GB"/>
        </w:rPr>
        <w:t>evaluate</w:t>
      </w:r>
      <w:r w:rsidRPr="00B10E94">
        <w:rPr>
          <w:lang w:val="en-GB"/>
        </w:rPr>
        <w:t xml:space="preserve"> whether the requirements in Table 4.2.2.5-2 are applicable also for FR2</w:t>
      </w:r>
      <w:r w:rsidR="3426FAC8" w:rsidRPr="33623857">
        <w:rPr>
          <w:lang w:val="en-GB"/>
        </w:rPr>
        <w:t xml:space="preserve"> HST</w:t>
      </w:r>
      <w:r w:rsidRPr="00B10E94">
        <w:rPr>
          <w:lang w:val="en-GB"/>
        </w:rPr>
        <w:t>.</w:t>
      </w:r>
    </w:p>
    <w:p w14:paraId="3163BD1D" w14:textId="4D275F0E" w:rsidR="007C40C9" w:rsidRPr="00EF3C94" w:rsidRDefault="007C40C9" w:rsidP="007C40C9">
      <w:pPr>
        <w:pStyle w:val="RAN4H2"/>
        <w:rPr>
          <w:lang w:val="en-GB"/>
        </w:rPr>
      </w:pPr>
      <w:r w:rsidRPr="30FD1ED5">
        <w:rPr>
          <w:lang w:val="en-GB"/>
        </w:rPr>
        <w:t>Measurement requirements</w:t>
      </w:r>
      <w:r w:rsidR="00EB5B42">
        <w:rPr>
          <w:lang w:val="en-GB"/>
        </w:rPr>
        <w:t xml:space="preserve"> in RRC CONNECTED mode</w:t>
      </w:r>
    </w:p>
    <w:p w14:paraId="2D1F3C1A" w14:textId="186FFE88" w:rsidR="007C40C9" w:rsidRPr="001B3007" w:rsidRDefault="007C40C9" w:rsidP="007C40C9">
      <w:pPr>
        <w:pStyle w:val="RAN4H3"/>
        <w:rPr>
          <w:lang w:val="en-GB"/>
        </w:rPr>
      </w:pPr>
      <w:r>
        <w:t>NR intra-frequency measurements</w:t>
      </w:r>
    </w:p>
    <w:tbl>
      <w:tblPr>
        <w:tblStyle w:val="TableGrid"/>
        <w:tblW w:w="0" w:type="auto"/>
        <w:tblLook w:val="04A0" w:firstRow="1" w:lastRow="0" w:firstColumn="1" w:lastColumn="0" w:noHBand="0" w:noVBand="1"/>
      </w:tblPr>
      <w:tblGrid>
        <w:gridCol w:w="9617"/>
      </w:tblGrid>
      <w:tr w:rsidR="001B3007" w14:paraId="5755217D" w14:textId="77777777" w:rsidTr="001B3007">
        <w:tc>
          <w:tcPr>
            <w:tcW w:w="9617" w:type="dxa"/>
          </w:tcPr>
          <w:p w14:paraId="3F17CECB" w14:textId="77777777" w:rsidR="001B3007" w:rsidRPr="00F771A7" w:rsidRDefault="001B3007" w:rsidP="001B3007">
            <w:pPr>
              <w:rPr>
                <w:b/>
                <w:bCs/>
                <w:lang w:val="en-GB"/>
              </w:rPr>
            </w:pPr>
            <w:r w:rsidRPr="00F771A7">
              <w:rPr>
                <w:b/>
                <w:bCs/>
                <w:lang w:val="en-GB"/>
              </w:rPr>
              <w:t>For NR intra-frequency measurement requirements in clause 9.2, the following changes were made in the Rel-16 HST for FR1 work item:</w:t>
            </w:r>
          </w:p>
          <w:p w14:paraId="0F65106D" w14:textId="77777777" w:rsidR="001B3007" w:rsidRPr="00BA2ED5" w:rsidRDefault="001B3007" w:rsidP="001B3007">
            <w:pPr>
              <w:ind w:left="720"/>
              <w:rPr>
                <w:lang w:val="en-GB"/>
              </w:rPr>
            </w:pPr>
            <w:r w:rsidRPr="00BA2ED5">
              <w:rPr>
                <w:lang w:val="en-GB"/>
              </w:rPr>
              <w:t xml:space="preserve">9.2.5    </w:t>
            </w:r>
            <w:proofErr w:type="spellStart"/>
            <w:r w:rsidRPr="00BA2ED5">
              <w:rPr>
                <w:lang w:val="en-GB"/>
              </w:rPr>
              <w:t>Intrafrequency</w:t>
            </w:r>
            <w:proofErr w:type="spellEnd"/>
            <w:r w:rsidRPr="00BA2ED5">
              <w:rPr>
                <w:lang w:val="en-GB"/>
              </w:rPr>
              <w:t xml:space="preserve"> measurements without measurement gaps</w:t>
            </w:r>
          </w:p>
          <w:p w14:paraId="3333CE6F" w14:textId="77777777" w:rsidR="001B3007" w:rsidRPr="00BA2ED5" w:rsidRDefault="001B3007" w:rsidP="001B3007">
            <w:pPr>
              <w:ind w:left="720"/>
              <w:rPr>
                <w:lang w:val="en-GB"/>
              </w:rPr>
            </w:pPr>
            <w:r w:rsidRPr="00BA2ED5">
              <w:rPr>
                <w:lang w:val="en-GB"/>
              </w:rPr>
              <w:t xml:space="preserve">9.2.5.1    </w:t>
            </w:r>
            <w:proofErr w:type="spellStart"/>
            <w:r w:rsidRPr="00BA2ED5">
              <w:rPr>
                <w:lang w:val="en-GB"/>
              </w:rPr>
              <w:t>Intrafrequency</w:t>
            </w:r>
            <w:proofErr w:type="spellEnd"/>
            <w:r w:rsidRPr="00BA2ED5">
              <w:rPr>
                <w:lang w:val="en-GB"/>
              </w:rPr>
              <w:t xml:space="preserve"> cell identification</w:t>
            </w:r>
          </w:p>
          <w:p w14:paraId="658351F0" w14:textId="1C4C07F9" w:rsidR="001B3007" w:rsidRDefault="001B3007" w:rsidP="001B3007">
            <w:pPr>
              <w:numPr>
                <w:ilvl w:val="0"/>
                <w:numId w:val="8"/>
              </w:numPr>
              <w:tabs>
                <w:tab w:val="clear" w:pos="720"/>
                <w:tab w:val="num" w:pos="1440"/>
              </w:tabs>
              <w:ind w:left="1440"/>
            </w:pPr>
            <w:r w:rsidRPr="00BA2ED5">
              <w:t xml:space="preserve">Time period for PSS/SSS detection </w:t>
            </w:r>
            <w:r>
              <w:t xml:space="preserve">in Table </w:t>
            </w:r>
            <w:r w:rsidRPr="009C5807">
              <w:t>9.2.5.1-1</w:t>
            </w:r>
            <w:r>
              <w:t xml:space="preserve"> </w:t>
            </w:r>
            <w:r w:rsidRPr="00BA2ED5">
              <w:t xml:space="preserve">+ </w:t>
            </w:r>
            <w:r w:rsidRPr="00BA2ED5">
              <w:rPr>
                <w:lang w:val="en-GB"/>
              </w:rPr>
              <w:t>Time period for time index detection</w:t>
            </w:r>
            <w:r>
              <w:rPr>
                <w:lang w:val="en-GB"/>
              </w:rPr>
              <w:t xml:space="preserve"> in </w:t>
            </w:r>
            <w:r w:rsidRPr="001B3007">
              <w:rPr>
                <w:lang w:val="en-GB"/>
              </w:rPr>
              <w:t>Table 9.2.5.1-3</w:t>
            </w:r>
            <w:r w:rsidRPr="00BA2ED5">
              <w:t xml:space="preserve">: parameter M2 is </w:t>
            </w:r>
            <w:r>
              <w:t>defined separately for HST and non-HST, for HST depending on the SMTC periodicity</w:t>
            </w:r>
          </w:p>
          <w:p w14:paraId="59D4689C" w14:textId="44BE14CB" w:rsidR="001B3007" w:rsidRDefault="001B3007" w:rsidP="001B3007"/>
          <w:p w14:paraId="20B92A0E" w14:textId="77777777" w:rsidR="004B42DB" w:rsidRPr="009C5807" w:rsidRDefault="004B42DB" w:rsidP="004B42D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049E4188"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A8F11A1"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A456AE" w14:textId="77777777" w:rsidR="004B42DB" w:rsidRPr="009C5807" w:rsidRDefault="004B42DB" w:rsidP="004B42DB">
                  <w:pPr>
                    <w:pStyle w:val="TAH"/>
                  </w:pPr>
                  <w:r w:rsidRPr="009C5807">
                    <w:t>T</w:t>
                  </w:r>
                  <w:r w:rsidRPr="009C5807">
                    <w:rPr>
                      <w:vertAlign w:val="subscript"/>
                    </w:rPr>
                    <w:t>PSS/</w:t>
                  </w:r>
                  <w:proofErr w:type="spellStart"/>
                  <w:r w:rsidRPr="009C5807">
                    <w:rPr>
                      <w:vertAlign w:val="subscript"/>
                    </w:rPr>
                    <w:t>SSS_sync_intra</w:t>
                  </w:r>
                  <w:proofErr w:type="spellEnd"/>
                </w:p>
              </w:tc>
            </w:tr>
            <w:tr w:rsidR="004B42DB" w:rsidRPr="009C5807" w14:paraId="740B37AE"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4644BC99"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040A47" w14:textId="77777777" w:rsidR="004B42DB" w:rsidRPr="009C5807" w:rsidRDefault="004B42DB" w:rsidP="004B42DB">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B42DB" w:rsidRPr="009C5807" w14:paraId="1854DAC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D641202"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13C40C" w14:textId="77777777" w:rsidR="004B42DB" w:rsidRPr="009C5807" w:rsidRDefault="004B42DB" w:rsidP="004B42DB">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B42DB" w:rsidRPr="009C5807" w14:paraId="70B8D837"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0A5AA72B" w14:textId="77777777" w:rsidR="004B42DB" w:rsidRPr="009C5807" w:rsidRDefault="004B42DB" w:rsidP="004B42D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CBD50B" w14:textId="77777777" w:rsidR="004B42DB" w:rsidRPr="009C5807" w:rsidRDefault="004B42DB" w:rsidP="004B42DB">
                  <w:pPr>
                    <w:pStyle w:val="TAC"/>
                    <w:rPr>
                      <w:b/>
                    </w:rPr>
                  </w:pPr>
                  <w:proofErr w:type="gramStart"/>
                  <w:r w:rsidRPr="009C5807">
                    <w:t>ceil(</w:t>
                  </w:r>
                  <w:proofErr w:type="gramEnd"/>
                  <w:r w:rsidRPr="009C5807">
                    <w:t xml:space="preserve">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4B42DB" w:rsidRPr="009C5807" w14:paraId="568DA868" w14:textId="77777777" w:rsidTr="004B42DB">
              <w:tc>
                <w:tcPr>
                  <w:tcW w:w="9241" w:type="dxa"/>
                  <w:gridSpan w:val="2"/>
                  <w:tcBorders>
                    <w:top w:val="single" w:sz="4" w:space="0" w:color="auto"/>
                    <w:left w:val="single" w:sz="4" w:space="0" w:color="auto"/>
                    <w:bottom w:val="single" w:sz="4" w:space="0" w:color="auto"/>
                    <w:right w:val="single" w:sz="4" w:space="0" w:color="auto"/>
                  </w:tcBorders>
                  <w:hideMark/>
                </w:tcPr>
                <w:p w14:paraId="7E4BB248" w14:textId="77777777" w:rsidR="004B42DB" w:rsidRPr="009C5807" w:rsidRDefault="004B42DB" w:rsidP="004B42DB">
                  <w:pPr>
                    <w:pStyle w:val="TAN"/>
                  </w:pPr>
                  <w:r w:rsidRPr="009C5807">
                    <w:t>NOTE 1:</w:t>
                  </w:r>
                  <w:r w:rsidRPr="009C5807">
                    <w:tab/>
                    <w:t>If different SMTC periodicities are configured for different cells, the SMTC period in the requirement is the one used by the cell being identified</w:t>
                  </w:r>
                </w:p>
                <w:p w14:paraId="3903818C" w14:textId="77777777" w:rsidR="004B42DB" w:rsidRPr="009C5807" w:rsidRDefault="004B42DB" w:rsidP="004B42DB">
                  <w:pPr>
                    <w:pStyle w:val="TAN"/>
                  </w:pPr>
                  <w:r w:rsidRPr="004B42DB">
                    <w:rPr>
                      <w:highlight w:val="cyan"/>
                    </w:rPr>
                    <w:t xml:space="preserve">NOTE </w:t>
                  </w:r>
                  <w:r w:rsidRPr="004B42DB">
                    <w:rPr>
                      <w:rFonts w:hint="eastAsia"/>
                      <w:highlight w:val="cyan"/>
                    </w:rPr>
                    <w:t>2</w:t>
                  </w:r>
                  <w:r w:rsidRPr="004B42DB">
                    <w:rPr>
                      <w:highlight w:val="cyan"/>
                    </w:rPr>
                    <w:t>:</w:t>
                  </w:r>
                  <w:r w:rsidRPr="004B42DB">
                    <w:rPr>
                      <w:highlight w:val="cyan"/>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 xml:space="preserve">0 </w:t>
                  </w:r>
                  <w:proofErr w:type="spellStart"/>
                  <w:proofErr w:type="gramStart"/>
                  <w:r w:rsidRPr="004B42DB">
                    <w:rPr>
                      <w:highlight w:val="cyan"/>
                    </w:rPr>
                    <w:t>ms;,</w:t>
                  </w:r>
                  <w:proofErr w:type="gramEnd"/>
                  <w:r w:rsidRPr="004B42DB">
                    <w:rPr>
                      <w:highlight w:val="cyan"/>
                    </w:rPr>
                    <w:t>otherwise</w:t>
                  </w:r>
                  <w:proofErr w:type="spellEnd"/>
                  <w:r w:rsidRPr="004B42DB">
                    <w:rPr>
                      <w:highlight w:val="cyan"/>
                    </w:rPr>
                    <w:t xml:space="preserve"> M2=1</w:t>
                  </w:r>
                  <w:r w:rsidRPr="004B42DB">
                    <w:rPr>
                      <w:rFonts w:hint="eastAsia"/>
                      <w:highlight w:val="cyan"/>
                    </w:rPr>
                    <w:t>.</w:t>
                  </w:r>
                </w:p>
              </w:tc>
            </w:tr>
          </w:tbl>
          <w:p w14:paraId="4B308DB5" w14:textId="6556D427" w:rsidR="001B3007" w:rsidRDefault="001B3007" w:rsidP="001B3007"/>
          <w:p w14:paraId="138BE782" w14:textId="77777777" w:rsidR="004B42DB" w:rsidRPr="009C5807" w:rsidRDefault="004B42DB" w:rsidP="004B42DB">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7580CA52"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93D1BB9"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5D7C92" w14:textId="77777777" w:rsidR="004B42DB" w:rsidRPr="009C5807" w:rsidRDefault="004B42DB" w:rsidP="004B42DB">
                  <w:pPr>
                    <w:pStyle w:val="TAH"/>
                  </w:pPr>
                  <w:proofErr w:type="spellStart"/>
                  <w:r w:rsidRPr="009C5807">
                    <w:t>T</w:t>
                  </w:r>
                  <w:r w:rsidRPr="009C5807">
                    <w:rPr>
                      <w:vertAlign w:val="subscript"/>
                    </w:rPr>
                    <w:t>SSB_time_index_intra</w:t>
                  </w:r>
                  <w:proofErr w:type="spellEnd"/>
                </w:p>
              </w:tc>
            </w:tr>
            <w:tr w:rsidR="004B42DB" w:rsidRPr="009C5807" w14:paraId="4C3A4F52"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8DEB175"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4AD781" w14:textId="77777777" w:rsidR="004B42DB" w:rsidRPr="009C5807" w:rsidRDefault="004B42DB" w:rsidP="004B42DB">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B42DB" w:rsidRPr="009C5807" w14:paraId="039CCB54"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401E65C"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EF5501" w14:textId="77777777" w:rsidR="004B42DB" w:rsidRPr="009C5807" w:rsidRDefault="004B42DB" w:rsidP="004B42DB">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B42DB" w:rsidRPr="009C5807" w14:paraId="42FEC668"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130FF54"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BFFAA1" w14:textId="77777777" w:rsidR="004B42DB" w:rsidRPr="009C5807" w:rsidRDefault="004B42DB" w:rsidP="004B42DB">
                  <w:pPr>
                    <w:pStyle w:val="TAC"/>
                    <w:rPr>
                      <w:b/>
                    </w:rPr>
                  </w:pPr>
                  <w:proofErr w:type="gramStart"/>
                  <w:r w:rsidRPr="009C5807">
                    <w:t>Ceil(</w:t>
                  </w:r>
                  <w:proofErr w:type="gramEnd"/>
                  <w:r w:rsidRPr="009C5807">
                    <w:t xml:space="preserve">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4B42DB" w:rsidRPr="009C5807" w14:paraId="0978193A" w14:textId="77777777" w:rsidTr="004B42DB">
              <w:tc>
                <w:tcPr>
                  <w:tcW w:w="9241" w:type="dxa"/>
                  <w:gridSpan w:val="2"/>
                  <w:tcBorders>
                    <w:top w:val="single" w:sz="4" w:space="0" w:color="auto"/>
                    <w:left w:val="single" w:sz="4" w:space="0" w:color="auto"/>
                    <w:bottom w:val="single" w:sz="4" w:space="0" w:color="auto"/>
                    <w:right w:val="single" w:sz="4" w:space="0" w:color="auto"/>
                  </w:tcBorders>
                  <w:hideMark/>
                </w:tcPr>
                <w:p w14:paraId="430E6E68" w14:textId="77777777" w:rsidR="004B42DB" w:rsidRPr="009C5807" w:rsidRDefault="004B42DB" w:rsidP="004B42DB">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BAE5178" w14:textId="77777777" w:rsidR="004B42DB" w:rsidRPr="009C5807" w:rsidRDefault="004B42DB" w:rsidP="004B42DB">
                  <w:pPr>
                    <w:pStyle w:val="TAN"/>
                  </w:pPr>
                  <w:r w:rsidRPr="004B42DB">
                    <w:rPr>
                      <w:highlight w:val="cyan"/>
                    </w:rPr>
                    <w:t xml:space="preserve">NOTE </w:t>
                  </w:r>
                  <w:r w:rsidRPr="004B42DB">
                    <w:rPr>
                      <w:rFonts w:hint="eastAsia"/>
                      <w:highlight w:val="cyan"/>
                    </w:rPr>
                    <w:t>2</w:t>
                  </w:r>
                  <w:r w:rsidRPr="004B42DB">
                    <w:rPr>
                      <w:highlight w:val="cyan"/>
                    </w:rPr>
                    <w:t>:</w:t>
                  </w:r>
                  <w:r w:rsidRPr="004B42DB">
                    <w:rPr>
                      <w:highlight w:val="cyan"/>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 xml:space="preserve">0 </w:t>
                  </w:r>
                  <w:proofErr w:type="spellStart"/>
                  <w:proofErr w:type="gramStart"/>
                  <w:r w:rsidRPr="004B42DB">
                    <w:rPr>
                      <w:highlight w:val="cyan"/>
                    </w:rPr>
                    <w:t>ms;,</w:t>
                  </w:r>
                  <w:proofErr w:type="gramEnd"/>
                  <w:r w:rsidRPr="004B42DB">
                    <w:rPr>
                      <w:highlight w:val="cyan"/>
                    </w:rPr>
                    <w:t>otherwise</w:t>
                  </w:r>
                  <w:proofErr w:type="spellEnd"/>
                  <w:r w:rsidRPr="004B42DB">
                    <w:rPr>
                      <w:highlight w:val="cyan"/>
                    </w:rPr>
                    <w:t xml:space="preserve"> M2=1</w:t>
                  </w:r>
                </w:p>
              </w:tc>
            </w:tr>
          </w:tbl>
          <w:p w14:paraId="4F15D4A7" w14:textId="77777777" w:rsidR="001B3007" w:rsidRPr="00BA2ED5" w:rsidRDefault="001B3007" w:rsidP="001B3007"/>
          <w:p w14:paraId="79EB4750" w14:textId="77777777" w:rsidR="001B3007" w:rsidRPr="00BA2ED5" w:rsidRDefault="001B3007" w:rsidP="001B3007">
            <w:pPr>
              <w:ind w:left="720"/>
              <w:rPr>
                <w:lang w:val="en-GB"/>
              </w:rPr>
            </w:pPr>
            <w:r w:rsidRPr="00BA2ED5">
              <w:rPr>
                <w:lang w:val="en-GB"/>
              </w:rPr>
              <w:t>9.2.5.2    Measurement period</w:t>
            </w:r>
          </w:p>
          <w:p w14:paraId="521BD42D" w14:textId="6CB6742C" w:rsidR="001B3007" w:rsidRPr="001B3007" w:rsidRDefault="001B3007" w:rsidP="001B3007">
            <w:pPr>
              <w:numPr>
                <w:ilvl w:val="0"/>
                <w:numId w:val="9"/>
              </w:numPr>
              <w:tabs>
                <w:tab w:val="clear" w:pos="720"/>
                <w:tab w:val="num" w:pos="1440"/>
              </w:tabs>
              <w:ind w:left="1440"/>
            </w:pPr>
            <w:r>
              <w:t>Requirements for</w:t>
            </w:r>
            <w:r w:rsidRPr="00BA2ED5">
              <w:t xml:space="preserve"> </w:t>
            </w:r>
            <w:r>
              <w:rPr>
                <w:lang w:val="en-GB"/>
              </w:rPr>
              <w:t>measurements period for intra-frequency measurements</w:t>
            </w:r>
            <w:r w:rsidRPr="00BA2ED5">
              <w:rPr>
                <w:vertAlign w:val="subscript"/>
                <w:lang w:val="en-GB"/>
              </w:rPr>
              <w:t xml:space="preserve"> </w:t>
            </w:r>
            <w:r>
              <w:rPr>
                <w:lang w:val="en-GB"/>
              </w:rPr>
              <w:t xml:space="preserve">are added in </w:t>
            </w:r>
            <w:r w:rsidRPr="00601427">
              <w:rPr>
                <w:lang w:val="en-GB"/>
              </w:rPr>
              <w:t>Table 9.2.5.2-5</w:t>
            </w:r>
            <w:r>
              <w:rPr>
                <w:lang w:val="en-GB"/>
              </w:rPr>
              <w:t xml:space="preserve"> for HST in FR1.</w:t>
            </w:r>
          </w:p>
          <w:p w14:paraId="2E93A93B" w14:textId="1FC6F92C" w:rsidR="001B3007" w:rsidRDefault="001B3007" w:rsidP="001B3007"/>
          <w:p w14:paraId="7BCE58DA" w14:textId="77777777" w:rsidR="004B42DB" w:rsidRPr="009C5807" w:rsidRDefault="004B42DB" w:rsidP="004B42DB">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2F89636C"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9FAA813"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0EB6D8" w14:textId="77777777" w:rsidR="004B42DB" w:rsidRPr="009C5807" w:rsidRDefault="004B42DB" w:rsidP="004B42D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B42DB" w:rsidRPr="009C5807" w14:paraId="279176A1"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44B7EFBD" w14:textId="77777777" w:rsidR="004B42DB" w:rsidRPr="009C5807" w:rsidRDefault="004B42DB" w:rsidP="004B42DB">
                  <w:pPr>
                    <w:pStyle w:val="TAC"/>
                  </w:pPr>
                  <w:r w:rsidRPr="009C5807">
                    <w:t>No DRX</w:t>
                  </w:r>
                  <w:r w:rsidRPr="00CF291A">
                    <w:rPr>
                      <w:rFonts w:eastAsia="DengXian"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F7506C4" w14:textId="77777777" w:rsidR="004B42DB" w:rsidRPr="009C5807" w:rsidRDefault="004B42DB" w:rsidP="004B42DB">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4B42DB" w:rsidRPr="009C5807" w14:paraId="549700F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1280C7C5" w14:textId="77777777" w:rsidR="004B42DB" w:rsidRPr="009C5807" w:rsidRDefault="004B42DB" w:rsidP="004B42DB">
                  <w:pPr>
                    <w:pStyle w:val="TAC"/>
                  </w:pPr>
                  <w:r w:rsidRPr="009C5807">
                    <w:t>DRX cycle</w:t>
                  </w:r>
                  <w:r w:rsidRPr="009C5807">
                    <w:rPr>
                      <w:rFonts w:hint="eastAsia"/>
                      <w:lang w:val="en-US"/>
                    </w:rPr>
                    <w:t>≤</w:t>
                  </w:r>
                  <w:r w:rsidRPr="009C5807">
                    <w:t xml:space="preserve"> </w:t>
                  </w:r>
                  <w:r w:rsidRPr="00CF291A">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17C9CC4" w14:textId="77777777" w:rsidR="004B42DB" w:rsidRPr="009C5807" w:rsidRDefault="004B42DB" w:rsidP="004B42DB">
                  <w:pPr>
                    <w:pStyle w:val="TAC"/>
                    <w:rPr>
                      <w:b/>
                    </w:rPr>
                  </w:pPr>
                  <w:proofErr w:type="gramStart"/>
                  <w:r>
                    <w:t>max(</w:t>
                  </w:r>
                  <w:proofErr w:type="gramEnd"/>
                  <w:r>
                    <w:t>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B42DB" w:rsidRPr="009C5807" w14:paraId="7A522872" w14:textId="77777777" w:rsidTr="004B42DB">
              <w:tc>
                <w:tcPr>
                  <w:tcW w:w="4620" w:type="dxa"/>
                  <w:tcBorders>
                    <w:top w:val="single" w:sz="4" w:space="0" w:color="auto"/>
                    <w:left w:val="single" w:sz="4" w:space="0" w:color="auto"/>
                    <w:bottom w:val="single" w:sz="4" w:space="0" w:color="auto"/>
                    <w:right w:val="single" w:sz="4" w:space="0" w:color="auto"/>
                  </w:tcBorders>
                </w:tcPr>
                <w:p w14:paraId="400DD86E" w14:textId="77777777" w:rsidR="004B42DB" w:rsidRPr="009C5807" w:rsidRDefault="004B42DB" w:rsidP="004B42DB">
                  <w:pPr>
                    <w:pStyle w:val="TAC"/>
                  </w:pPr>
                  <w:r w:rsidRPr="00CF291A">
                    <w:rPr>
                      <w:rFonts w:eastAsia="DengXian" w:hint="eastAsia"/>
                      <w:lang w:eastAsia="zh-CN"/>
                    </w:rPr>
                    <w:lastRenderedPageBreak/>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E34CABA" w14:textId="77777777" w:rsidR="004B42DB" w:rsidRPr="009C5807" w:rsidRDefault="004B42DB" w:rsidP="004B42DB">
                  <w:pPr>
                    <w:pStyle w:val="TAC"/>
                  </w:pPr>
                  <w:proofErr w:type="gramStart"/>
                  <w:r>
                    <w:t>ceil(</w:t>
                  </w:r>
                  <w:proofErr w:type="gramEnd"/>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p>
              </w:tc>
            </w:tr>
            <w:tr w:rsidR="004B42DB" w:rsidRPr="009C5807" w14:paraId="0EE499B2"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CE68664"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BE703C" w14:textId="77777777" w:rsidR="004B42DB" w:rsidRPr="00CF291A" w:rsidRDefault="004B42DB" w:rsidP="004B42DB">
                  <w:pPr>
                    <w:pStyle w:val="TAC"/>
                    <w:rPr>
                      <w:rFonts w:eastAsia="DengXian"/>
                      <w:b/>
                      <w:lang w:eastAsia="zh-CN"/>
                    </w:rPr>
                  </w:pPr>
                  <w:proofErr w:type="gramStart"/>
                  <w:r>
                    <w:t xml:space="preserve">ceil( </w:t>
                  </w:r>
                  <w:r w:rsidRPr="00CF291A">
                    <w:rPr>
                      <w:rFonts w:eastAsia="DengXian"/>
                      <w:lang w:eastAsia="zh-CN"/>
                    </w:rPr>
                    <w:t>Y</w:t>
                  </w:r>
                  <w:proofErr w:type="gramEnd"/>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4B42DB" w:rsidRPr="009C5807" w14:paraId="06CA1F85" w14:textId="77777777" w:rsidTr="004B42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E90AB7" w14:textId="77777777" w:rsidR="004B42DB" w:rsidRPr="00CF291A" w:rsidRDefault="004B42DB" w:rsidP="004B42DB">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714D1280" w14:textId="77777777" w:rsidR="004B42DB" w:rsidRPr="009C5807" w:rsidRDefault="004B42DB" w:rsidP="004B42DB">
                  <w:pPr>
                    <w:pStyle w:val="TAN"/>
                    <w:rPr>
                      <w:snapToGrid w:val="0"/>
                      <w:lang w:eastAsia="zh-CN"/>
                    </w:rPr>
                  </w:pPr>
                  <w:r w:rsidRPr="009C5807">
                    <w:t xml:space="preserve">NOTE </w:t>
                  </w:r>
                  <w:r w:rsidRPr="00CF291A">
                    <w:rPr>
                      <w:rFonts w:eastAsia="DengXian" w:hint="eastAsia"/>
                      <w:lang w:eastAsia="zh-CN"/>
                    </w:rPr>
                    <w:t>2</w:t>
                  </w:r>
                  <w:r w:rsidRPr="00CF291A">
                    <w:rPr>
                      <w:rFonts w:eastAsia="DengXian"/>
                    </w:rPr>
                    <w:t>:</w:t>
                  </w:r>
                  <w:r w:rsidRPr="009C5807">
                    <w:tab/>
                  </w:r>
                  <w:r w:rsidRPr="009C5807">
                    <w:rPr>
                      <w:snapToGrid w:val="0"/>
                      <w:lang w:eastAsia="zh-CN"/>
                    </w:rPr>
                    <w:t xml:space="preserve">M2 = 1.5 if SMTC periodicity &gt; </w:t>
                  </w:r>
                  <w:r w:rsidRPr="00CF291A">
                    <w:rPr>
                      <w:rFonts w:eastAsia="DengXian" w:hint="eastAsia"/>
                      <w:snapToGrid w:val="0"/>
                      <w:lang w:eastAsia="zh-CN"/>
                    </w:rPr>
                    <w:t>4</w:t>
                  </w:r>
                  <w:r w:rsidRPr="009C5807">
                    <w:rPr>
                      <w:snapToGrid w:val="0"/>
                      <w:lang w:eastAsia="zh-CN"/>
                    </w:rPr>
                    <w:t>0 ms</w:t>
                  </w:r>
                  <w:r w:rsidRPr="00CF291A">
                    <w:rPr>
                      <w:rFonts w:eastAsia="DengXian" w:hint="eastAsia"/>
                      <w:snapToGrid w:val="0"/>
                      <w:lang w:eastAsia="zh-CN"/>
                    </w:rPr>
                    <w:t>,</w:t>
                  </w:r>
                  <w:r w:rsidRPr="009C5807">
                    <w:rPr>
                      <w:snapToGrid w:val="0"/>
                      <w:lang w:eastAsia="zh-CN"/>
                    </w:rPr>
                    <w:t xml:space="preserve"> otherwise M2=1</w:t>
                  </w:r>
                </w:p>
                <w:p w14:paraId="34CBBACD" w14:textId="77777777" w:rsidR="004B42DB" w:rsidRPr="00CF291A" w:rsidRDefault="004B42DB" w:rsidP="004B42DB">
                  <w:pPr>
                    <w:pStyle w:val="TAN"/>
                    <w:rPr>
                      <w:rFonts w:eastAsia="DengXian"/>
                      <w:lang w:eastAsia="zh-CN"/>
                    </w:rPr>
                  </w:pPr>
                  <w:r w:rsidRPr="009C5807">
                    <w:t>NOTE 3:</w:t>
                  </w:r>
                  <w:r w:rsidRPr="009C5807">
                    <w:tab/>
                  </w:r>
                  <w:r w:rsidRPr="00CF291A">
                    <w:rPr>
                      <w:rFonts w:eastAsia="DengXian"/>
                      <w:lang w:eastAsia="zh-CN"/>
                    </w:rPr>
                    <w:t>Y=3 when SMTC &lt;= 40ms, Y=5 when SMTC &gt; 40ms</w:t>
                  </w:r>
                </w:p>
              </w:tc>
            </w:tr>
          </w:tbl>
          <w:p w14:paraId="5601D7F7" w14:textId="77777777" w:rsidR="001B3007" w:rsidRPr="00BA2ED5" w:rsidRDefault="001B3007" w:rsidP="001B3007"/>
          <w:p w14:paraId="10A7B5F7" w14:textId="77777777" w:rsidR="001B3007" w:rsidRPr="00BA2ED5" w:rsidRDefault="001B3007" w:rsidP="001B3007">
            <w:pPr>
              <w:ind w:left="720"/>
              <w:rPr>
                <w:lang w:val="en-GB"/>
              </w:rPr>
            </w:pPr>
            <w:r w:rsidRPr="00BA2ED5">
              <w:rPr>
                <w:lang w:val="en-GB"/>
              </w:rPr>
              <w:t>9.2.6    Intra-frequency measurements with measurement gaps</w:t>
            </w:r>
          </w:p>
          <w:p w14:paraId="0CFC82A0" w14:textId="77777777" w:rsidR="001B3007" w:rsidRPr="00BA2ED5" w:rsidRDefault="001B3007" w:rsidP="001B3007">
            <w:pPr>
              <w:ind w:left="720"/>
              <w:rPr>
                <w:lang w:val="en-GB"/>
              </w:rPr>
            </w:pPr>
            <w:r w:rsidRPr="00BA2ED5">
              <w:rPr>
                <w:lang w:val="en-GB"/>
              </w:rPr>
              <w:t>9.2.6.2    Intra-frequency cell identification</w:t>
            </w:r>
          </w:p>
          <w:p w14:paraId="4E2BE8F3" w14:textId="54FF43F7" w:rsidR="001B3007" w:rsidRDefault="001B3007" w:rsidP="001B3007">
            <w:pPr>
              <w:numPr>
                <w:ilvl w:val="0"/>
                <w:numId w:val="10"/>
              </w:numPr>
              <w:tabs>
                <w:tab w:val="clear" w:pos="720"/>
                <w:tab w:val="num" w:pos="1440"/>
              </w:tabs>
              <w:ind w:left="1440"/>
            </w:pPr>
            <w:r w:rsidRPr="00BA2ED5">
              <w:t xml:space="preserve">Time period for PSS/SSS detection </w:t>
            </w:r>
            <w:r>
              <w:t xml:space="preserve">in </w:t>
            </w:r>
            <w:r w:rsidRPr="00601427">
              <w:t>Table 9.2.6.2-1</w:t>
            </w:r>
            <w:r>
              <w:t xml:space="preserve"> </w:t>
            </w:r>
            <w:r w:rsidRPr="00BA2ED5">
              <w:t xml:space="preserve">+ </w:t>
            </w:r>
            <w:r w:rsidRPr="00BA2ED5">
              <w:rPr>
                <w:lang w:val="en-GB"/>
              </w:rPr>
              <w:t>Time period for time index detection</w:t>
            </w:r>
            <w:r>
              <w:rPr>
                <w:lang w:val="en-GB"/>
              </w:rPr>
              <w:t xml:space="preserve"> in </w:t>
            </w:r>
            <w:r w:rsidRPr="00601427">
              <w:rPr>
                <w:lang w:val="en-GB"/>
              </w:rPr>
              <w:t>Table 9.2.6.2-3</w:t>
            </w:r>
            <w:r w:rsidRPr="00BA2ED5">
              <w:t xml:space="preserve">: parameter M2 is </w:t>
            </w:r>
            <w:r>
              <w:t>defined separately for HST and non-HST, for HST depending on the SMTC periodicity</w:t>
            </w:r>
          </w:p>
          <w:p w14:paraId="721AD823" w14:textId="0AE2B546" w:rsidR="001B3007" w:rsidRDefault="001B3007" w:rsidP="001B3007"/>
          <w:p w14:paraId="592C70A9" w14:textId="77777777" w:rsidR="004B42DB" w:rsidRPr="009C5807" w:rsidRDefault="004B42DB" w:rsidP="004B42D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3C24F7FE"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18EAEB9F"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5DFFA4" w14:textId="77777777" w:rsidR="004B42DB" w:rsidRPr="009C5807" w:rsidRDefault="004B42DB" w:rsidP="004B42DB">
                  <w:pPr>
                    <w:pStyle w:val="TAH"/>
                  </w:pPr>
                  <w:r w:rsidRPr="009C5807">
                    <w:t>T</w:t>
                  </w:r>
                  <w:r w:rsidRPr="009C5807">
                    <w:rPr>
                      <w:vertAlign w:val="subscript"/>
                    </w:rPr>
                    <w:t>PSS/</w:t>
                  </w:r>
                  <w:proofErr w:type="spellStart"/>
                  <w:r w:rsidRPr="009C5807">
                    <w:rPr>
                      <w:vertAlign w:val="subscript"/>
                    </w:rPr>
                    <w:t>SSS_sync_intra</w:t>
                  </w:r>
                  <w:proofErr w:type="spellEnd"/>
                </w:p>
              </w:tc>
            </w:tr>
            <w:tr w:rsidR="004B42DB" w:rsidRPr="009C5807" w14:paraId="50BD03AA"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14A94B3"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379787" w14:textId="77777777" w:rsidR="004B42DB" w:rsidRPr="009C5807" w:rsidRDefault="004B42DB" w:rsidP="004B42DB">
                  <w:pPr>
                    <w:pStyle w:val="TAC"/>
                  </w:pPr>
                  <w:proofErr w:type="gramStart"/>
                  <w:r w:rsidRPr="009C5807">
                    <w:t>max(</w:t>
                  </w:r>
                  <w:proofErr w:type="gramEnd"/>
                  <w:r w:rsidRPr="009C5807">
                    <w:t xml:space="preserve">600ms, 5 x max(MGRP, SMTC period)) x </w:t>
                  </w:r>
                  <w:proofErr w:type="spellStart"/>
                  <w:r w:rsidRPr="009C5807">
                    <w:t>CSSF</w:t>
                  </w:r>
                  <w:r w:rsidRPr="009C5807">
                    <w:rPr>
                      <w:vertAlign w:val="subscript"/>
                    </w:rPr>
                    <w:t>intra</w:t>
                  </w:r>
                  <w:proofErr w:type="spellEnd"/>
                </w:p>
              </w:tc>
            </w:tr>
            <w:tr w:rsidR="004B42DB" w:rsidRPr="009C5807" w14:paraId="3B3F309F"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E4260A1"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81F274" w14:textId="77777777" w:rsidR="004B42DB" w:rsidRPr="009C5807" w:rsidRDefault="004B42DB" w:rsidP="004B42DB">
                  <w:pPr>
                    <w:pStyle w:val="TAC"/>
                    <w:rPr>
                      <w:b/>
                    </w:rPr>
                  </w:pPr>
                  <w:proofErr w:type="gramStart"/>
                  <w:r w:rsidRPr="009C5807">
                    <w:t>max(</w:t>
                  </w:r>
                  <w:proofErr w:type="gramEnd"/>
                  <w:r w:rsidRPr="009C5807">
                    <w:t>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5)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B42DB" w:rsidRPr="009C5807" w14:paraId="3A4A8E4C"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02390D7F"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C76A6C" w14:textId="77777777" w:rsidR="004B42DB" w:rsidRPr="009C5807" w:rsidRDefault="004B42DB" w:rsidP="004B42DB">
                  <w:pPr>
                    <w:pStyle w:val="TAC"/>
                    <w:rPr>
                      <w:b/>
                    </w:rPr>
                  </w:pPr>
                  <w:r w:rsidRPr="009C5807">
                    <w:t xml:space="preserve">5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r w:rsidR="004B42DB" w:rsidRPr="009C5807" w14:paraId="4E7C0763" w14:textId="77777777" w:rsidTr="004B42DB">
              <w:tc>
                <w:tcPr>
                  <w:tcW w:w="9241" w:type="dxa"/>
                  <w:gridSpan w:val="2"/>
                  <w:tcBorders>
                    <w:top w:val="single" w:sz="4" w:space="0" w:color="auto"/>
                    <w:left w:val="single" w:sz="4" w:space="0" w:color="auto"/>
                    <w:bottom w:val="single" w:sz="4" w:space="0" w:color="auto"/>
                    <w:right w:val="single" w:sz="4" w:space="0" w:color="auto"/>
                  </w:tcBorders>
                </w:tcPr>
                <w:p w14:paraId="5941DB04" w14:textId="77777777" w:rsidR="004B42DB" w:rsidRPr="009C5807" w:rsidRDefault="004B42DB" w:rsidP="004B42DB">
                  <w:pPr>
                    <w:pStyle w:val="TAN"/>
                  </w:pPr>
                  <w:r w:rsidRPr="009C5807">
                    <w:t xml:space="preserve">NOTE </w:t>
                  </w:r>
                  <w:r w:rsidRPr="009C5807">
                    <w:rPr>
                      <w:rFonts w:hint="eastAsia"/>
                    </w:rPr>
                    <w:t>1</w:t>
                  </w:r>
                  <w:r w:rsidRPr="009C5807">
                    <w:t>:</w:t>
                  </w:r>
                  <w:r w:rsidRPr="009C5807">
                    <w:rPr>
                      <w:rFonts w:cs="Arial"/>
                      <w:lang w:eastAsia="ja-JP"/>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0 ms, otherwise M2=1</w:t>
                  </w:r>
                  <w:r w:rsidRPr="004B42DB">
                    <w:rPr>
                      <w:rFonts w:hint="eastAsia"/>
                      <w:highlight w:val="cyan"/>
                    </w:rPr>
                    <w:t>.</w:t>
                  </w:r>
                </w:p>
              </w:tc>
            </w:tr>
          </w:tbl>
          <w:p w14:paraId="3650E9F7" w14:textId="087A2CDB" w:rsidR="001B3007" w:rsidRDefault="001B3007" w:rsidP="001B3007"/>
          <w:p w14:paraId="311133F8" w14:textId="77777777" w:rsidR="004B42DB" w:rsidRPr="009C5807" w:rsidRDefault="004B42DB" w:rsidP="004B42D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7034363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C039006"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B93BB4" w14:textId="77777777" w:rsidR="004B42DB" w:rsidRPr="009C5807" w:rsidRDefault="004B42DB" w:rsidP="004B42DB">
                  <w:pPr>
                    <w:pStyle w:val="TAH"/>
                  </w:pPr>
                  <w:proofErr w:type="spellStart"/>
                  <w:r w:rsidRPr="009C5807">
                    <w:t>T</w:t>
                  </w:r>
                  <w:r w:rsidRPr="009C5807">
                    <w:rPr>
                      <w:vertAlign w:val="subscript"/>
                    </w:rPr>
                    <w:t>SSB_time_index_intra</w:t>
                  </w:r>
                  <w:proofErr w:type="spellEnd"/>
                </w:p>
              </w:tc>
            </w:tr>
            <w:tr w:rsidR="004B42DB" w:rsidRPr="009C5807" w14:paraId="25E53E0E"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1E11B7CD"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C4EDD8" w14:textId="77777777" w:rsidR="004B42DB" w:rsidRPr="009C5807" w:rsidRDefault="004B42DB" w:rsidP="004B42DB">
                  <w:pPr>
                    <w:pStyle w:val="TAC"/>
                  </w:pPr>
                  <w:proofErr w:type="gramStart"/>
                  <w:r w:rsidRPr="009C5807">
                    <w:t>max(</w:t>
                  </w:r>
                  <w:proofErr w:type="gramEnd"/>
                  <w:r w:rsidRPr="009C5807">
                    <w:t xml:space="preserve">120ms, 3 x max(MGRP, SMTC period)) x </w:t>
                  </w:r>
                  <w:proofErr w:type="spellStart"/>
                  <w:r w:rsidRPr="009C5807">
                    <w:t>CSSF</w:t>
                  </w:r>
                  <w:r w:rsidRPr="009C5807">
                    <w:rPr>
                      <w:vertAlign w:val="subscript"/>
                    </w:rPr>
                    <w:t>intra</w:t>
                  </w:r>
                  <w:proofErr w:type="spellEnd"/>
                </w:p>
              </w:tc>
            </w:tr>
            <w:tr w:rsidR="004B42DB" w:rsidRPr="009C5807" w14:paraId="23AE0609"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68A569B"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296900" w14:textId="77777777" w:rsidR="004B42DB" w:rsidRPr="009C5807" w:rsidRDefault="004B42DB" w:rsidP="004B42DB">
                  <w:pPr>
                    <w:pStyle w:val="TAC"/>
                    <w:rPr>
                      <w:b/>
                    </w:rPr>
                  </w:pPr>
                  <w:proofErr w:type="gramStart"/>
                  <w:r w:rsidRPr="009C5807">
                    <w:t>max(</w:t>
                  </w:r>
                  <w:proofErr w:type="gramEnd"/>
                  <w:r w:rsidRPr="009C5807">
                    <w:t>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 xml:space="preserve">x 3)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4B42DB" w:rsidRPr="009C5807" w14:paraId="537E4144"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62A435C"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67142F" w14:textId="77777777" w:rsidR="004B42DB" w:rsidRPr="009C5807" w:rsidRDefault="004B42DB" w:rsidP="004B42DB">
                  <w:pPr>
                    <w:pStyle w:val="TAC"/>
                    <w:rPr>
                      <w:b/>
                    </w:rPr>
                  </w:pPr>
                  <w:r w:rsidRPr="009C5807">
                    <w:t xml:space="preserve">3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r w:rsidR="004B42DB" w:rsidRPr="009C5807" w14:paraId="2011DD11" w14:textId="77777777" w:rsidTr="004B42DB">
              <w:tc>
                <w:tcPr>
                  <w:tcW w:w="9241" w:type="dxa"/>
                  <w:gridSpan w:val="2"/>
                  <w:tcBorders>
                    <w:top w:val="single" w:sz="4" w:space="0" w:color="auto"/>
                    <w:left w:val="single" w:sz="4" w:space="0" w:color="auto"/>
                    <w:bottom w:val="single" w:sz="4" w:space="0" w:color="auto"/>
                    <w:right w:val="single" w:sz="4" w:space="0" w:color="auto"/>
                  </w:tcBorders>
                </w:tcPr>
                <w:p w14:paraId="2D9AA0A6" w14:textId="77777777" w:rsidR="004B42DB" w:rsidRPr="009C5807" w:rsidRDefault="004B42DB" w:rsidP="004B42DB">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not configured</w:t>
                  </w:r>
                  <w:r w:rsidRPr="004B42DB">
                    <w:rPr>
                      <w:highlight w:val="cyan"/>
                    </w:rPr>
                    <w:t>,</w:t>
                  </w:r>
                  <w:r w:rsidRPr="004B42DB">
                    <w:rPr>
                      <w:rFonts w:hint="eastAsia"/>
                      <w:highlight w:val="cyan"/>
                    </w:rPr>
                    <w:t xml:space="preserve"> </w:t>
                  </w:r>
                  <w:r w:rsidRPr="004B42DB">
                    <w:rPr>
                      <w:highlight w:val="cyan"/>
                    </w:rPr>
                    <w:t>M2 = 1.5</w:t>
                  </w:r>
                  <w:r w:rsidRPr="004B42DB">
                    <w:rPr>
                      <w:rFonts w:hint="eastAsia"/>
                      <w:highlight w:val="cyan"/>
                    </w:rPr>
                    <w:t>;</w:t>
                  </w:r>
                  <w:r w:rsidRPr="004B42DB">
                    <w:rPr>
                      <w:highlight w:val="cyan"/>
                    </w:rPr>
                    <w:t xml:space="preserve"> </w:t>
                  </w:r>
                  <w:r w:rsidRPr="004B42DB">
                    <w:rPr>
                      <w:rFonts w:hint="eastAsia"/>
                      <w:highlight w:val="cyan"/>
                    </w:rPr>
                    <w:t>When</w:t>
                  </w:r>
                  <w:r w:rsidRPr="004B42DB">
                    <w:rPr>
                      <w:highlight w:val="cyan"/>
                    </w:rPr>
                    <w:t xml:space="preserve"> </w:t>
                  </w:r>
                  <w:r w:rsidRPr="004B42DB">
                    <w:rPr>
                      <w:rFonts w:eastAsiaTheme="minorEastAsia" w:hint="eastAsia"/>
                      <w:highlight w:val="cyan"/>
                      <w:lang w:eastAsia="zh-CN"/>
                    </w:rPr>
                    <w:t>RRM enhancement for high speed is</w:t>
                  </w:r>
                  <w:r w:rsidRPr="004B42DB">
                    <w:rPr>
                      <w:rFonts w:hint="eastAsia"/>
                      <w:highlight w:val="cyan"/>
                    </w:rPr>
                    <w:t xml:space="preserve"> configured</w:t>
                  </w:r>
                  <w:r w:rsidRPr="004B42DB">
                    <w:rPr>
                      <w:highlight w:val="cyan"/>
                    </w:rPr>
                    <w:t>,</w:t>
                  </w:r>
                  <w:r w:rsidRPr="004B42DB">
                    <w:rPr>
                      <w:rFonts w:hint="eastAsia"/>
                      <w:highlight w:val="cyan"/>
                    </w:rPr>
                    <w:t xml:space="preserve"> </w:t>
                  </w:r>
                  <w:r w:rsidRPr="004B42DB">
                    <w:rPr>
                      <w:highlight w:val="cyan"/>
                    </w:rPr>
                    <w:t xml:space="preserve">M2 = 1.5 if SMTC periodicity &gt; </w:t>
                  </w:r>
                  <w:r w:rsidRPr="004B42DB">
                    <w:rPr>
                      <w:rFonts w:hint="eastAsia"/>
                      <w:highlight w:val="cyan"/>
                    </w:rPr>
                    <w:t>4</w:t>
                  </w:r>
                  <w:r w:rsidRPr="004B42DB">
                    <w:rPr>
                      <w:highlight w:val="cyan"/>
                    </w:rPr>
                    <w:t>0 ms, otherwise M2=1</w:t>
                  </w:r>
                  <w:r w:rsidRPr="004B42DB">
                    <w:rPr>
                      <w:rFonts w:hint="eastAsia"/>
                      <w:highlight w:val="cyan"/>
                    </w:rPr>
                    <w:t>.</w:t>
                  </w:r>
                </w:p>
              </w:tc>
            </w:tr>
          </w:tbl>
          <w:p w14:paraId="52179005" w14:textId="77777777" w:rsidR="001B3007" w:rsidRPr="00BA2ED5" w:rsidRDefault="001B3007" w:rsidP="001B3007"/>
          <w:p w14:paraId="05948E4B" w14:textId="77777777" w:rsidR="001B3007" w:rsidRPr="00BA2ED5" w:rsidRDefault="001B3007" w:rsidP="001B3007">
            <w:pPr>
              <w:ind w:left="720"/>
              <w:rPr>
                <w:lang w:val="en-GB"/>
              </w:rPr>
            </w:pPr>
            <w:r w:rsidRPr="00BA2ED5">
              <w:rPr>
                <w:lang w:val="en-GB"/>
              </w:rPr>
              <w:t xml:space="preserve">9.2.6.3    </w:t>
            </w:r>
            <w:proofErr w:type="spellStart"/>
            <w:r w:rsidRPr="00BA2ED5">
              <w:rPr>
                <w:lang w:val="en-GB"/>
              </w:rPr>
              <w:t>Intrafrequency</w:t>
            </w:r>
            <w:proofErr w:type="spellEnd"/>
            <w:r w:rsidRPr="00BA2ED5">
              <w:rPr>
                <w:lang w:val="en-GB"/>
              </w:rPr>
              <w:t xml:space="preserve"> Measurement Period</w:t>
            </w:r>
          </w:p>
          <w:p w14:paraId="2F2388D2" w14:textId="1ADD8C5B" w:rsidR="001B3007" w:rsidRPr="001B3007" w:rsidRDefault="001B3007" w:rsidP="001B3007">
            <w:pPr>
              <w:numPr>
                <w:ilvl w:val="0"/>
                <w:numId w:val="9"/>
              </w:numPr>
              <w:tabs>
                <w:tab w:val="clear" w:pos="720"/>
                <w:tab w:val="num" w:pos="1440"/>
              </w:tabs>
              <w:ind w:left="1440"/>
            </w:pPr>
            <w:r>
              <w:t>Requirements for</w:t>
            </w:r>
            <w:r w:rsidRPr="00BA2ED5">
              <w:t xml:space="preserve"> </w:t>
            </w:r>
            <w:r>
              <w:rPr>
                <w:lang w:val="en-GB"/>
              </w:rPr>
              <w:t>measurements period for intra-frequency measurements</w:t>
            </w:r>
            <w:r w:rsidRPr="00BA2ED5">
              <w:rPr>
                <w:vertAlign w:val="subscript"/>
                <w:lang w:val="en-GB"/>
              </w:rPr>
              <w:t xml:space="preserve"> </w:t>
            </w:r>
            <w:r>
              <w:rPr>
                <w:lang w:val="en-GB"/>
              </w:rPr>
              <w:t xml:space="preserve">are added in </w:t>
            </w:r>
            <w:r w:rsidRPr="00601427">
              <w:rPr>
                <w:lang w:val="en-GB"/>
              </w:rPr>
              <w:t>Table 9.2.6.3-3</w:t>
            </w:r>
            <w:r>
              <w:rPr>
                <w:lang w:val="en-GB"/>
              </w:rPr>
              <w:t xml:space="preserve"> for HST in FR1.</w:t>
            </w:r>
          </w:p>
          <w:p w14:paraId="405E47F7" w14:textId="7BFB9E73" w:rsidR="001B3007" w:rsidRDefault="001B3007" w:rsidP="001B3007"/>
          <w:p w14:paraId="71ABDA57" w14:textId="5BD3268E" w:rsidR="004B42DB" w:rsidRPr="009C5807" w:rsidRDefault="004B42DB" w:rsidP="004B42DB">
            <w:pPr>
              <w:pStyle w:val="TH"/>
            </w:pPr>
            <w:r w:rsidRPr="009C5807">
              <w:t>Table 9.2.6.3-</w:t>
            </w:r>
            <w:r w:rsidRPr="00CF291A">
              <w:rPr>
                <w:rFonts w:eastAsia="DengXian"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5E068DC3"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8E42B06"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5362EB" w14:textId="77777777" w:rsidR="004B42DB" w:rsidRPr="009C5807" w:rsidRDefault="004B42DB" w:rsidP="004B42D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B42DB" w:rsidRPr="009C5807" w14:paraId="776BA3F7"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C795B1D"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A9493F" w14:textId="77777777" w:rsidR="004B42DB" w:rsidRPr="009C5807" w:rsidRDefault="004B42DB" w:rsidP="004B42DB">
                  <w:pPr>
                    <w:pStyle w:val="TAC"/>
                  </w:pPr>
                  <w:proofErr w:type="gramStart"/>
                  <w:r>
                    <w:t>max(</w:t>
                  </w:r>
                  <w:proofErr w:type="gramEnd"/>
                  <w:r>
                    <w:t xml:space="preserve">200ms, 5 x max(MGRP, SMTC period)) </w:t>
                  </w:r>
                  <w:r w:rsidRPr="00CF291A">
                    <w:rPr>
                      <w:rFonts w:eastAsia="DengXian"/>
                      <w:vertAlign w:val="superscript"/>
                      <w:lang w:eastAsia="zh-CN"/>
                    </w:rPr>
                    <w:t>Note 1</w:t>
                  </w:r>
                  <w:r>
                    <w:t xml:space="preserve"> x </w:t>
                  </w:r>
                  <w:proofErr w:type="spellStart"/>
                  <w:r>
                    <w:t>CSSF</w:t>
                  </w:r>
                  <w:r>
                    <w:rPr>
                      <w:vertAlign w:val="subscript"/>
                    </w:rPr>
                    <w:t>intra</w:t>
                  </w:r>
                  <w:proofErr w:type="spellEnd"/>
                </w:p>
              </w:tc>
            </w:tr>
            <w:tr w:rsidR="004B42DB" w:rsidRPr="009C5807" w14:paraId="4DCE63A2"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77E2FC4" w14:textId="77777777" w:rsidR="004B42DB" w:rsidRPr="009C5807" w:rsidRDefault="004B42DB" w:rsidP="004B42DB">
                  <w:pPr>
                    <w:pStyle w:val="TAC"/>
                  </w:pPr>
                  <w:r w:rsidRPr="009C5807">
                    <w:t>DRX cycle</w:t>
                  </w:r>
                  <w:r w:rsidRPr="009C5807">
                    <w:rPr>
                      <w:rFonts w:hint="eastAsia"/>
                      <w:lang w:val="en-US"/>
                    </w:rPr>
                    <w:t>≤</w:t>
                  </w:r>
                  <w:r w:rsidRPr="009C5807">
                    <w:t xml:space="preserve"> </w:t>
                  </w:r>
                  <w:r w:rsidRPr="00CF291A">
                    <w:rPr>
                      <w:rFonts w:eastAsia="DengXian"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EFB67EA" w14:textId="77777777" w:rsidR="004B42DB" w:rsidRPr="009C5807" w:rsidRDefault="004B42DB" w:rsidP="004B42DB">
                  <w:pPr>
                    <w:pStyle w:val="TAC"/>
                    <w:rPr>
                      <w:b/>
                    </w:rPr>
                  </w:pPr>
                  <w:proofErr w:type="gramStart"/>
                  <w:r>
                    <w:t>max(</w:t>
                  </w:r>
                  <w:proofErr w:type="gramEnd"/>
                  <w:r>
                    <w:t>200ms, ceil(</w:t>
                  </w:r>
                  <w:r w:rsidRPr="00CF291A">
                    <w:rPr>
                      <w:rFonts w:eastAsia="DengXian"/>
                      <w:lang w:eastAsia="zh-CN"/>
                    </w:rPr>
                    <w:t>M2</w:t>
                  </w:r>
                  <w:r w:rsidRPr="00CF291A">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4B42DB" w:rsidRPr="009C5807" w14:paraId="5AFB1626" w14:textId="77777777" w:rsidTr="004B42DB">
              <w:tc>
                <w:tcPr>
                  <w:tcW w:w="4620" w:type="dxa"/>
                  <w:tcBorders>
                    <w:top w:val="single" w:sz="4" w:space="0" w:color="auto"/>
                    <w:left w:val="single" w:sz="4" w:space="0" w:color="auto"/>
                    <w:bottom w:val="single" w:sz="4" w:space="0" w:color="auto"/>
                    <w:right w:val="single" w:sz="4" w:space="0" w:color="auto"/>
                  </w:tcBorders>
                </w:tcPr>
                <w:p w14:paraId="01D11FB6" w14:textId="77777777" w:rsidR="004B42DB" w:rsidRPr="009C5807" w:rsidRDefault="004B42DB" w:rsidP="004B42DB">
                  <w:pPr>
                    <w:pStyle w:val="TAC"/>
                  </w:pPr>
                  <w:r w:rsidRPr="00CF291A">
                    <w:rPr>
                      <w:rFonts w:eastAsia="DengXian"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EBA4522" w14:textId="77777777" w:rsidR="004B42DB" w:rsidRPr="009C5807" w:rsidRDefault="004B42DB" w:rsidP="004B42DB">
                  <w:pPr>
                    <w:pStyle w:val="TAC"/>
                  </w:pPr>
                  <w:proofErr w:type="gramStart"/>
                  <w:r>
                    <w:t>max(</w:t>
                  </w:r>
                  <w:proofErr w:type="gramEnd"/>
                  <w:r>
                    <w:t>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 xml:space="preserve">DRX cycle)) x </w:t>
                  </w:r>
                  <w:proofErr w:type="spellStart"/>
                  <w:r>
                    <w:t>CSSF</w:t>
                  </w:r>
                  <w:r>
                    <w:rPr>
                      <w:vertAlign w:val="subscript"/>
                    </w:rPr>
                    <w:t>intra</w:t>
                  </w:r>
                  <w:proofErr w:type="spellEnd"/>
                </w:p>
              </w:tc>
            </w:tr>
            <w:tr w:rsidR="004B42DB" w:rsidRPr="009C5807" w14:paraId="25D1D35E"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D8D96C1"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DD59FB" w14:textId="77777777" w:rsidR="004B42DB" w:rsidRPr="009C5807" w:rsidRDefault="004B42DB" w:rsidP="004B42DB">
                  <w:pPr>
                    <w:pStyle w:val="TAC"/>
                    <w:rPr>
                      <w:b/>
                    </w:rPr>
                  </w:pPr>
                  <w:r w:rsidRPr="00CF291A">
                    <w:rPr>
                      <w:rFonts w:eastAsia="DengXian"/>
                      <w:lang w:eastAsia="zh-CN"/>
                    </w:rPr>
                    <w:t>Y</w:t>
                  </w:r>
                  <w:r>
                    <w:rPr>
                      <w:vertAlign w:val="superscript"/>
                    </w:rPr>
                    <w:t xml:space="preserve"> Note 3</w:t>
                  </w:r>
                  <w:r>
                    <w:t xml:space="preserve"> x </w:t>
                  </w:r>
                  <w:proofErr w:type="gramStart"/>
                  <w:r>
                    <w:t>max(</w:t>
                  </w:r>
                  <w:proofErr w:type="gramEnd"/>
                  <w:r>
                    <w:t xml:space="preserve">MGRP, DRX cycle) x </w:t>
                  </w:r>
                  <w:proofErr w:type="spellStart"/>
                  <w:r>
                    <w:t>CSSF</w:t>
                  </w:r>
                  <w:r>
                    <w:rPr>
                      <w:vertAlign w:val="subscript"/>
                    </w:rPr>
                    <w:t>intra</w:t>
                  </w:r>
                  <w:proofErr w:type="spellEnd"/>
                </w:p>
              </w:tc>
            </w:tr>
            <w:tr w:rsidR="004B42DB" w:rsidRPr="009C5807" w14:paraId="0A510C0A" w14:textId="77777777" w:rsidTr="004B42DB">
              <w:tc>
                <w:tcPr>
                  <w:tcW w:w="9241" w:type="dxa"/>
                  <w:gridSpan w:val="2"/>
                  <w:tcBorders>
                    <w:top w:val="single" w:sz="4" w:space="0" w:color="auto"/>
                    <w:left w:val="single" w:sz="4" w:space="0" w:color="auto"/>
                    <w:bottom w:val="single" w:sz="4" w:space="0" w:color="auto"/>
                    <w:right w:val="single" w:sz="4" w:space="0" w:color="auto"/>
                  </w:tcBorders>
                </w:tcPr>
                <w:p w14:paraId="7DA68740" w14:textId="77777777" w:rsidR="004B42DB" w:rsidRPr="00CF291A" w:rsidRDefault="004B42DB" w:rsidP="004B42DB">
                  <w:pPr>
                    <w:pStyle w:val="TAN"/>
                    <w:rPr>
                      <w:rFonts w:eastAsia="DengXian"/>
                      <w:lang w:eastAsia="zh-CN"/>
                    </w:rPr>
                  </w:pPr>
                  <w:r w:rsidRPr="009C5807">
                    <w:t>NOTE 1:</w:t>
                  </w:r>
                  <w:r w:rsidRPr="009C5807">
                    <w:tab/>
                    <w:t>If different SMTC periodicities are configured for different cells, the SMTC period in the requirement is the one used by the cell being identified</w:t>
                  </w:r>
                </w:p>
                <w:p w14:paraId="789F94BD" w14:textId="77777777" w:rsidR="004B42DB" w:rsidRPr="009C5807" w:rsidRDefault="004B42DB" w:rsidP="004B42DB">
                  <w:pPr>
                    <w:pStyle w:val="TAN"/>
                    <w:rPr>
                      <w:snapToGrid w:val="0"/>
                      <w:lang w:eastAsia="zh-CN"/>
                    </w:rPr>
                  </w:pPr>
                  <w:r w:rsidRPr="00CF291A">
                    <w:rPr>
                      <w:rFonts w:eastAsia="DengXian" w:hint="eastAsia"/>
                      <w:lang w:eastAsia="zh-CN"/>
                    </w:rPr>
                    <w:t>NOTE 2:</w:t>
                  </w:r>
                  <w:r w:rsidRPr="009C5807">
                    <w:tab/>
                  </w:r>
                  <w:r w:rsidRPr="009C5807">
                    <w:rPr>
                      <w:snapToGrid w:val="0"/>
                      <w:lang w:eastAsia="zh-CN"/>
                    </w:rPr>
                    <w:t xml:space="preserve">M2 = 1.5 if SMTC periodicity &gt; </w:t>
                  </w:r>
                  <w:r w:rsidRPr="00CF291A">
                    <w:rPr>
                      <w:rFonts w:eastAsia="DengXian" w:hint="eastAsia"/>
                      <w:snapToGrid w:val="0"/>
                      <w:lang w:eastAsia="zh-CN"/>
                    </w:rPr>
                    <w:t>4</w:t>
                  </w:r>
                  <w:r w:rsidRPr="009C5807">
                    <w:rPr>
                      <w:snapToGrid w:val="0"/>
                      <w:lang w:eastAsia="zh-CN"/>
                    </w:rPr>
                    <w:t>0 ms</w:t>
                  </w:r>
                  <w:r w:rsidRPr="00CF291A">
                    <w:rPr>
                      <w:rFonts w:eastAsia="DengXian" w:hint="eastAsia"/>
                      <w:snapToGrid w:val="0"/>
                      <w:lang w:eastAsia="zh-CN"/>
                    </w:rPr>
                    <w:t>,</w:t>
                  </w:r>
                  <w:r w:rsidRPr="009C5807">
                    <w:rPr>
                      <w:snapToGrid w:val="0"/>
                      <w:lang w:eastAsia="zh-CN"/>
                    </w:rPr>
                    <w:t xml:space="preserve"> otherwise M2=1</w:t>
                  </w:r>
                </w:p>
                <w:p w14:paraId="1D1A057B" w14:textId="77777777" w:rsidR="004B42DB" w:rsidRPr="009C5807" w:rsidRDefault="004B42DB" w:rsidP="004B42DB">
                  <w:pPr>
                    <w:pStyle w:val="TAN"/>
                  </w:pPr>
                  <w:r w:rsidRPr="009C5807">
                    <w:t>NOTE 3:</w:t>
                  </w:r>
                  <w:r w:rsidRPr="009C5807">
                    <w:tab/>
                  </w:r>
                  <w:r w:rsidRPr="00CF291A">
                    <w:rPr>
                      <w:rFonts w:eastAsia="DengXian"/>
                      <w:lang w:eastAsia="zh-CN"/>
                    </w:rPr>
                    <w:t>Y=3 when SMTC &lt;= 40ms, Y=5 when SMTC &gt; 40ms</w:t>
                  </w:r>
                </w:p>
              </w:tc>
            </w:tr>
          </w:tbl>
          <w:p w14:paraId="7EFAAC2B" w14:textId="77777777" w:rsidR="001B3007" w:rsidRPr="00601427" w:rsidRDefault="001B3007" w:rsidP="001B3007"/>
          <w:p w14:paraId="348B1944" w14:textId="77777777" w:rsidR="001B3007" w:rsidRPr="001B3007" w:rsidRDefault="001B3007" w:rsidP="001B3007">
            <w:pPr>
              <w:pStyle w:val="RAN4H3"/>
              <w:numPr>
                <w:ilvl w:val="0"/>
                <w:numId w:val="0"/>
              </w:numPr>
            </w:pPr>
          </w:p>
        </w:tc>
      </w:tr>
    </w:tbl>
    <w:p w14:paraId="1B8458B6" w14:textId="458CF8EA" w:rsidR="001B3007" w:rsidRDefault="001B3007" w:rsidP="001B3007">
      <w:pPr>
        <w:pStyle w:val="RAN4H3"/>
        <w:numPr>
          <w:ilvl w:val="0"/>
          <w:numId w:val="0"/>
        </w:numPr>
        <w:rPr>
          <w:lang w:val="en-GB"/>
        </w:rPr>
      </w:pPr>
    </w:p>
    <w:p w14:paraId="4C360F5C" w14:textId="55C3D181" w:rsidR="00CF26CA" w:rsidRPr="00EB5B42" w:rsidRDefault="00CF26CA" w:rsidP="00CF26CA">
      <w:pPr>
        <w:rPr>
          <w:b/>
          <w:bCs/>
          <w:sz w:val="22"/>
          <w:szCs w:val="24"/>
          <w:u w:val="single"/>
          <w:lang w:val="en-GB"/>
        </w:rPr>
      </w:pPr>
      <w:r w:rsidRPr="00EB5B42">
        <w:rPr>
          <w:b/>
          <w:bCs/>
          <w:sz w:val="22"/>
          <w:szCs w:val="24"/>
          <w:u w:val="single"/>
          <w:lang w:val="en-GB"/>
        </w:rPr>
        <w:t>Time period for PSS/SSS detection and time index detection</w:t>
      </w:r>
    </w:p>
    <w:p w14:paraId="187E56DE" w14:textId="42C4E0E2" w:rsidR="001B3007" w:rsidRDefault="001B3007" w:rsidP="001B3007">
      <w:pPr>
        <w:pStyle w:val="RAN4Observation"/>
      </w:pPr>
      <w:r>
        <w:t>For intra-frequency measurements in RRC CONNECTED mode with and without measurement gaps, in the requirements for t</w:t>
      </w:r>
      <w:r w:rsidRPr="00BA2ED5">
        <w:t>ime period for PSS/SSS detection</w:t>
      </w:r>
      <w:r>
        <w:t xml:space="preserve"> and t</w:t>
      </w:r>
      <w:r w:rsidRPr="00BA2ED5">
        <w:t>ime period for time index detection</w:t>
      </w:r>
      <w:r>
        <w:t>,</w:t>
      </w:r>
      <w:r w:rsidRPr="00BA2ED5">
        <w:t xml:space="preserve"> parameter M2 is </w:t>
      </w:r>
      <w:r>
        <w:t>defined separately for HST and non-HST in FR1, for HST depending on the SMTC periodicity.</w:t>
      </w:r>
    </w:p>
    <w:p w14:paraId="19F0B6CE" w14:textId="18125460" w:rsidR="00C642F2" w:rsidRPr="00C642F2" w:rsidRDefault="00C642F2" w:rsidP="00C642F2">
      <w:pPr>
        <w:rPr>
          <w:lang w:val="en-GB"/>
        </w:rPr>
      </w:pPr>
      <w:r>
        <w:rPr>
          <w:lang w:val="en-GB"/>
        </w:rPr>
        <w:lastRenderedPageBreak/>
        <w:t xml:space="preserve">For non-HST in FR1, time period for PSS/SSS detection for FR1 and FR2 differs in parameters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t>/</w:t>
      </w:r>
      <w:r w:rsidRPr="00C642F2">
        <w:rPr>
          <w:rFonts w:eastAsia="SimSun" w:cs="Times New Roman"/>
          <w:szCs w:val="20"/>
          <w:lang w:val="en-GB"/>
        </w:rPr>
        <w:t xml:space="preserve"> </w:t>
      </w:r>
      <w:proofErr w:type="spellStart"/>
      <w:r w:rsidRPr="00C642F2">
        <w:rPr>
          <w:rFonts w:eastAsia="SimSun" w:cs="Times New Roman"/>
          <w:szCs w:val="20"/>
          <w:lang w:val="en-GB"/>
        </w:rPr>
        <w:t>M</w:t>
      </w:r>
      <w:r w:rsidRPr="00C642F2">
        <w:rPr>
          <w:rFonts w:eastAsia="SimSun" w:cs="Times New Roman"/>
          <w:szCs w:val="20"/>
          <w:vertAlign w:val="subscript"/>
          <w:lang w:val="en-GB"/>
        </w:rPr>
        <w:t>pss</w:t>
      </w:r>
      <w:proofErr w:type="spellEnd"/>
      <w:r w:rsidRPr="00C642F2">
        <w:rPr>
          <w:rFonts w:eastAsia="SimSun" w:cs="Times New Roman"/>
          <w:szCs w:val="20"/>
          <w:vertAlign w:val="subscript"/>
          <w:lang w:val="en-GB"/>
        </w:rPr>
        <w:t>/</w:t>
      </w:r>
      <w:proofErr w:type="spellStart"/>
      <w:r w:rsidRPr="00C642F2">
        <w:rPr>
          <w:rFonts w:eastAsia="SimSun" w:cs="Times New Roman"/>
          <w:szCs w:val="20"/>
          <w:vertAlign w:val="subscript"/>
          <w:lang w:val="en-GB"/>
        </w:rPr>
        <w:t>sss_sync_with_gaps</w:t>
      </w:r>
      <w:proofErr w:type="spellEnd"/>
      <w:r>
        <w:t xml:space="preserve"> and </w:t>
      </w:r>
      <w:r w:rsidRPr="009C5807">
        <w:t>K</w:t>
      </w:r>
      <w:r w:rsidRPr="009C5807">
        <w:rPr>
          <w:vertAlign w:val="subscript"/>
        </w:rPr>
        <w:t>layer1_measurement</w:t>
      </w:r>
      <w:r>
        <w:t xml:space="preserve"> depending whether the requirement is for measurements with or without measurement gaps (Tables 9.2.5.1-2 and 9.2.6.2-2)</w:t>
      </w:r>
    </w:p>
    <w:p w14:paraId="533D0377" w14:textId="77777777" w:rsidR="004B42DB" w:rsidRPr="009C5807" w:rsidRDefault="004B42DB" w:rsidP="004B42D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76186FEA"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6BAD068"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DA205E" w14:textId="77777777" w:rsidR="004B42DB" w:rsidRPr="009C5807" w:rsidRDefault="004B42DB" w:rsidP="004B42DB">
            <w:pPr>
              <w:pStyle w:val="TAH"/>
            </w:pPr>
            <w:r w:rsidRPr="009C5807">
              <w:t>T</w:t>
            </w:r>
            <w:r w:rsidRPr="009C5807">
              <w:rPr>
                <w:vertAlign w:val="subscript"/>
              </w:rPr>
              <w:t>PSS/</w:t>
            </w:r>
            <w:proofErr w:type="spellStart"/>
            <w:r w:rsidRPr="009C5807">
              <w:rPr>
                <w:vertAlign w:val="subscript"/>
              </w:rPr>
              <w:t>SSS_sync_intra</w:t>
            </w:r>
            <w:proofErr w:type="spellEnd"/>
          </w:p>
        </w:tc>
      </w:tr>
      <w:tr w:rsidR="004B42DB" w:rsidRPr="009C5807" w14:paraId="5B1C5C7F"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228A65F0"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755A77" w14:textId="77777777" w:rsidR="004B42DB" w:rsidRPr="009C5807" w:rsidRDefault="004B42DB" w:rsidP="004B42DB">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B42DB" w:rsidRPr="009C5807" w14:paraId="5A381495" w14:textId="77777777" w:rsidTr="004B42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156919"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6DD2AD" w14:textId="77777777" w:rsidR="004B42DB" w:rsidRPr="009C5807" w:rsidRDefault="004B42DB" w:rsidP="004B42DB">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B42DB" w:rsidRPr="009C5807" w14:paraId="12DF5996"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47A7AE3"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C91960" w14:textId="77777777" w:rsidR="004B42DB" w:rsidRPr="009C5807" w:rsidRDefault="004B42DB" w:rsidP="004B42DB">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B42DB" w:rsidRPr="009C5807" w14:paraId="4BEA3F14" w14:textId="77777777" w:rsidTr="004B42DB">
        <w:tc>
          <w:tcPr>
            <w:tcW w:w="9241" w:type="dxa"/>
            <w:gridSpan w:val="2"/>
            <w:tcBorders>
              <w:top w:val="single" w:sz="4" w:space="0" w:color="auto"/>
              <w:left w:val="single" w:sz="4" w:space="0" w:color="auto"/>
              <w:bottom w:val="single" w:sz="4" w:space="0" w:color="auto"/>
              <w:right w:val="single" w:sz="4" w:space="0" w:color="auto"/>
            </w:tcBorders>
            <w:hideMark/>
          </w:tcPr>
          <w:p w14:paraId="1D7C7D93" w14:textId="77777777" w:rsidR="004B42DB" w:rsidRPr="009C5807" w:rsidRDefault="004B42DB" w:rsidP="004B42DB">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E8429E9" w14:textId="15F83E37" w:rsidR="00C642F2" w:rsidRDefault="00C642F2" w:rsidP="00C642F2"/>
    <w:p w14:paraId="5542B445" w14:textId="77777777" w:rsidR="004B42DB" w:rsidRPr="009C5807" w:rsidRDefault="004B42DB" w:rsidP="004B42D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6FB935B0"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B0A9E0B"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5E0A2C" w14:textId="77777777" w:rsidR="004B42DB" w:rsidRPr="009C5807" w:rsidRDefault="004B42DB" w:rsidP="004B42DB">
            <w:pPr>
              <w:pStyle w:val="TAH"/>
            </w:pPr>
            <w:r w:rsidRPr="009C5807">
              <w:t>T</w:t>
            </w:r>
            <w:r w:rsidRPr="009C5807">
              <w:rPr>
                <w:vertAlign w:val="subscript"/>
              </w:rPr>
              <w:t>PSS/</w:t>
            </w:r>
            <w:proofErr w:type="spellStart"/>
            <w:r w:rsidRPr="009C5807">
              <w:rPr>
                <w:vertAlign w:val="subscript"/>
              </w:rPr>
              <w:t>SSS_sync_intra</w:t>
            </w:r>
            <w:proofErr w:type="spellEnd"/>
          </w:p>
        </w:tc>
      </w:tr>
      <w:tr w:rsidR="004B42DB" w:rsidRPr="009C5807" w14:paraId="29F3D21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2F4D9CDF"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87DB45" w14:textId="77777777" w:rsidR="004B42DB" w:rsidRPr="009C5807" w:rsidRDefault="004B42DB" w:rsidP="004B42DB">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max(MGRP, SMTC period)) x </w:t>
            </w:r>
            <w:proofErr w:type="spellStart"/>
            <w:r w:rsidRPr="009C5807">
              <w:t>CSSF</w:t>
            </w:r>
            <w:r w:rsidRPr="009C5807">
              <w:rPr>
                <w:vertAlign w:val="subscript"/>
              </w:rPr>
              <w:t>intra</w:t>
            </w:r>
            <w:proofErr w:type="spellEnd"/>
          </w:p>
        </w:tc>
      </w:tr>
      <w:tr w:rsidR="004B42DB" w:rsidRPr="009C5807" w14:paraId="43855C67"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09D07988"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D30577" w14:textId="77777777" w:rsidR="004B42DB" w:rsidRPr="009C5807" w:rsidRDefault="004B42DB" w:rsidP="004B42DB">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B42DB" w:rsidRPr="009C5807" w14:paraId="38C7AB83"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E36C1C4"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B4810D" w14:textId="77777777" w:rsidR="004B42DB" w:rsidRPr="009C5807" w:rsidRDefault="004B42DB" w:rsidP="004B42DB">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6F7777FA" w14:textId="5523E6C3" w:rsidR="00C642F2" w:rsidRDefault="00C642F2" w:rsidP="00C642F2"/>
    <w:p w14:paraId="5D58ACD1" w14:textId="51170745" w:rsidR="00CF26CA" w:rsidRDefault="00CF26CA" w:rsidP="00CF26CA">
      <w:pPr>
        <w:pStyle w:val="RAN4observation0"/>
      </w:pPr>
      <w:r>
        <w:t>Time period for PSS/SSS detection is different for FR1 and FR2 for a UE operating in non-HST NR mode.</w:t>
      </w:r>
    </w:p>
    <w:p w14:paraId="7B7EC75E" w14:textId="43EF0F2E" w:rsidR="00CF26CA" w:rsidRDefault="00CF26CA" w:rsidP="00CF26CA">
      <w:pPr>
        <w:rPr>
          <w:lang w:val="en-GB"/>
        </w:rPr>
      </w:pPr>
      <w:r>
        <w:rPr>
          <w:lang w:val="en-GB"/>
        </w:rPr>
        <w:t xml:space="preserve">RAN4 should </w:t>
      </w:r>
      <w:r w:rsidR="3B20FEAD" w:rsidRPr="33623857">
        <w:rPr>
          <w:lang w:val="en-GB"/>
        </w:rPr>
        <w:t>evaluate</w:t>
      </w:r>
      <w:r>
        <w:rPr>
          <w:lang w:val="en-GB"/>
        </w:rPr>
        <w:t xml:space="preserve"> whether for HST in FR2 it is </w:t>
      </w:r>
      <w:proofErr w:type="gramStart"/>
      <w:r>
        <w:rPr>
          <w:lang w:val="en-GB"/>
        </w:rPr>
        <w:t>sufficient</w:t>
      </w:r>
      <w:proofErr w:type="gramEnd"/>
      <w:r>
        <w:rPr>
          <w:lang w:val="en-GB"/>
        </w:rPr>
        <w:t xml:space="preserve"> to replace the scaling factor 1.5 in the requirement for time period for PSS/SSS detection with the same factor M2 as was done to add support for HST in FR1. </w:t>
      </w:r>
      <w:r w:rsidRPr="00CF26CA">
        <w:rPr>
          <w:lang w:val="en-GB"/>
        </w:rPr>
        <w:t>(</w:t>
      </w:r>
      <w:r w:rsidRPr="00CF26CA">
        <w:rPr>
          <w:rFonts w:hint="eastAsia"/>
          <w:i/>
          <w:iCs/>
        </w:rPr>
        <w:t>When</w:t>
      </w:r>
      <w:r w:rsidRPr="00CF26CA">
        <w:rPr>
          <w:i/>
          <w:iCs/>
        </w:rPr>
        <w:t xml:space="preserve"> </w:t>
      </w:r>
      <w:r w:rsidRPr="00CF26CA">
        <w:rPr>
          <w:rFonts w:eastAsiaTheme="minorEastAsia" w:hint="eastAsia"/>
          <w:i/>
          <w:iCs/>
          <w:lang w:eastAsia="zh-CN"/>
        </w:rPr>
        <w:t>RRM enhancement for high speed is</w:t>
      </w:r>
      <w:r w:rsidRPr="00CF26CA">
        <w:rPr>
          <w:rFonts w:hint="eastAsia"/>
          <w:i/>
          <w:iCs/>
        </w:rPr>
        <w:t xml:space="preserve"> not configured</w:t>
      </w:r>
      <w:r w:rsidRPr="00CF26CA">
        <w:rPr>
          <w:i/>
          <w:iCs/>
        </w:rPr>
        <w:t>,</w:t>
      </w:r>
      <w:r w:rsidRPr="00CF26CA">
        <w:rPr>
          <w:rFonts w:hint="eastAsia"/>
          <w:i/>
          <w:iCs/>
        </w:rPr>
        <w:t xml:space="preserve"> </w:t>
      </w:r>
      <w:r w:rsidRPr="00CF26CA">
        <w:rPr>
          <w:i/>
          <w:iCs/>
        </w:rPr>
        <w:t>M2 = 1.5</w:t>
      </w:r>
      <w:r w:rsidRPr="00CF26CA">
        <w:rPr>
          <w:rFonts w:hint="eastAsia"/>
          <w:i/>
          <w:iCs/>
        </w:rPr>
        <w:t>;</w:t>
      </w:r>
      <w:r w:rsidRPr="00CF26CA">
        <w:rPr>
          <w:i/>
          <w:iCs/>
        </w:rPr>
        <w:t xml:space="preserve"> </w:t>
      </w:r>
      <w:r w:rsidRPr="00CF26CA">
        <w:rPr>
          <w:rFonts w:hint="eastAsia"/>
          <w:i/>
          <w:iCs/>
        </w:rPr>
        <w:t>When</w:t>
      </w:r>
      <w:r w:rsidRPr="00CF26CA">
        <w:rPr>
          <w:i/>
          <w:iCs/>
        </w:rPr>
        <w:t xml:space="preserve"> </w:t>
      </w:r>
      <w:r w:rsidRPr="00CF26CA">
        <w:rPr>
          <w:rFonts w:eastAsiaTheme="minorEastAsia" w:hint="eastAsia"/>
          <w:i/>
          <w:iCs/>
          <w:lang w:eastAsia="zh-CN"/>
        </w:rPr>
        <w:t>RRM enhancement for high speed is</w:t>
      </w:r>
      <w:r w:rsidRPr="00CF26CA">
        <w:rPr>
          <w:rFonts w:hint="eastAsia"/>
          <w:i/>
          <w:iCs/>
        </w:rPr>
        <w:t xml:space="preserve"> configured</w:t>
      </w:r>
      <w:r w:rsidRPr="00CF26CA">
        <w:rPr>
          <w:i/>
          <w:iCs/>
        </w:rPr>
        <w:t>,</w:t>
      </w:r>
      <w:r w:rsidRPr="00CF26CA">
        <w:rPr>
          <w:rFonts w:hint="eastAsia"/>
          <w:i/>
          <w:iCs/>
        </w:rPr>
        <w:t xml:space="preserve"> </w:t>
      </w:r>
      <w:r w:rsidRPr="00CF26CA">
        <w:rPr>
          <w:i/>
          <w:iCs/>
        </w:rPr>
        <w:t xml:space="preserve">M2 = 1.5 if SMTC periodicity &gt; </w:t>
      </w:r>
      <w:r w:rsidRPr="00CF26CA">
        <w:rPr>
          <w:rFonts w:hint="eastAsia"/>
          <w:i/>
          <w:iCs/>
        </w:rPr>
        <w:t>4</w:t>
      </w:r>
      <w:r w:rsidRPr="00CF26CA">
        <w:rPr>
          <w:i/>
          <w:iCs/>
        </w:rPr>
        <w:t>0 ms, otherwise M2=1</w:t>
      </w:r>
      <w:r w:rsidRPr="00CF26CA">
        <w:rPr>
          <w:rFonts w:hint="eastAsia"/>
        </w:rPr>
        <w:t>.</w:t>
      </w:r>
      <w:r w:rsidRPr="00CF26CA">
        <w:t>)</w:t>
      </w:r>
    </w:p>
    <w:p w14:paraId="5024E39D" w14:textId="45262137" w:rsidR="00CF26CA" w:rsidRPr="00CF26CA" w:rsidRDefault="00CF26CA" w:rsidP="00CF26CA">
      <w:pPr>
        <w:pStyle w:val="RAN4proposal"/>
        <w:rPr>
          <w:lang w:val="en-GB"/>
        </w:rPr>
      </w:pPr>
      <w:r>
        <w:rPr>
          <w:lang w:val="en-GB"/>
        </w:rPr>
        <w:t xml:space="preserve">For the requirement for time period for PSS/SSS detection, RAN4 to </w:t>
      </w:r>
      <w:r w:rsidR="2642EE86" w:rsidRPr="33623857">
        <w:rPr>
          <w:lang w:val="en-GB"/>
        </w:rPr>
        <w:t>evaluate</w:t>
      </w:r>
      <w:r>
        <w:rPr>
          <w:lang w:val="en-GB"/>
        </w:rPr>
        <w:t xml:space="preserve"> whether the factor M2 as defined in Tables </w:t>
      </w:r>
      <w:r w:rsidRPr="009C5807">
        <w:t>9.2.5.1-1</w:t>
      </w:r>
      <w:r>
        <w:t xml:space="preserve"> and </w:t>
      </w:r>
      <w:r w:rsidRPr="009C5807">
        <w:t>9.2.6.2-1</w:t>
      </w:r>
      <w:r>
        <w:t xml:space="preserve"> for FR1 HST can also be used to cover FR2 HST requirements in Tables </w:t>
      </w:r>
      <w:r w:rsidRPr="009C5807">
        <w:t>9.2.5.1-2</w:t>
      </w:r>
      <w:r>
        <w:t xml:space="preserve"> and </w:t>
      </w:r>
      <w:r w:rsidRPr="00CF26CA">
        <w:t>9.2.6.2-2</w:t>
      </w:r>
      <w:r>
        <w:t xml:space="preserve"> for non-HST in FR2 NR.</w:t>
      </w:r>
    </w:p>
    <w:p w14:paraId="22131790" w14:textId="255FB327" w:rsidR="00CF26CA" w:rsidRDefault="00CF26CA" w:rsidP="00CF26CA">
      <w:pPr>
        <w:pStyle w:val="RAN4observation0"/>
      </w:pPr>
      <w:r>
        <w:t>Time period for time index detection is not defined for FR2</w:t>
      </w:r>
      <w:r w:rsidR="00385903">
        <w:t>, so these requirements do not need to be discussed for HST in FR2</w:t>
      </w:r>
      <w:r>
        <w:t>.</w:t>
      </w:r>
    </w:p>
    <w:p w14:paraId="2F92EFDD" w14:textId="77AC5593" w:rsidR="00CF26CA" w:rsidRPr="00EB5B42" w:rsidRDefault="00CF26CA" w:rsidP="00CF26CA">
      <w:pPr>
        <w:rPr>
          <w:b/>
          <w:bCs/>
          <w:sz w:val="22"/>
          <w:szCs w:val="24"/>
          <w:u w:val="single"/>
          <w:lang w:val="en-GB"/>
        </w:rPr>
      </w:pPr>
      <w:r w:rsidRPr="00EB5B42">
        <w:rPr>
          <w:b/>
          <w:bCs/>
          <w:sz w:val="22"/>
          <w:szCs w:val="24"/>
          <w:u w:val="single"/>
          <w:lang w:val="en-GB"/>
        </w:rPr>
        <w:t>Measurement period</w:t>
      </w:r>
    </w:p>
    <w:p w14:paraId="573FD481" w14:textId="1D8FF957" w:rsidR="00CF26CA" w:rsidRPr="003C5FAA" w:rsidRDefault="00CF26CA" w:rsidP="00CF26CA">
      <w:pPr>
        <w:pStyle w:val="RAN4observation0"/>
      </w:pPr>
      <w:r>
        <w:t>For intra-frequency measurements in RRC CONNECTED mode with and without measurement gaps, measurement period was defined separately for HST from non-HST in FR1.</w:t>
      </w:r>
      <w:r w:rsidR="007D0EC3">
        <w:t xml:space="preserve"> </w:t>
      </w:r>
      <w:r w:rsidR="40CDC0C9">
        <w:t xml:space="preserve">For FR1 HST </w:t>
      </w:r>
      <w:r w:rsidR="007D0EC3">
        <w:t>DRX cycle split in the requirements is different</w:t>
      </w:r>
      <w:r w:rsidR="0E2DFAFE">
        <w:t xml:space="preserve"> from non-HST</w:t>
      </w:r>
      <w:r w:rsidR="007D0EC3">
        <w:t xml:space="preserve">, and </w:t>
      </w:r>
      <w:r w:rsidR="007D0EC3" w:rsidRPr="00EC6FB9">
        <w:t>parame</w:t>
      </w:r>
      <w:r w:rsidR="007D0EC3" w:rsidRPr="00892ADC">
        <w:t>ters M2 and Y are added</w:t>
      </w:r>
      <w:r w:rsidR="007D0EC3" w:rsidRPr="00EC6FB9">
        <w:t>.</w:t>
      </w:r>
    </w:p>
    <w:p w14:paraId="6617262C" w14:textId="36B3BB70" w:rsidR="00601427" w:rsidRDefault="00C642F2" w:rsidP="00601427">
      <w:pPr>
        <w:rPr>
          <w:rFonts w:eastAsia="SimSun" w:cs="Times New Roman"/>
          <w:szCs w:val="20"/>
        </w:rPr>
      </w:pPr>
      <w:r>
        <w:t>For non-HST in FR1, t</w:t>
      </w:r>
      <w:r w:rsidR="00601427">
        <w:t xml:space="preserve">he difference in measurement period requirements between FR1 and FR2 measurements is that a longer </w:t>
      </w:r>
      <w:r w:rsidR="00601427" w:rsidRPr="001F19FE">
        <w:t>measurement period is allowed for FR2 measurements</w:t>
      </w:r>
      <w:r>
        <w:t xml:space="preserve"> (Tables 9.2.5.2-1 and </w:t>
      </w:r>
      <w:r w:rsidRPr="009C5807">
        <w:t>9.2.5.2-2</w:t>
      </w:r>
      <w:r w:rsidR="003C5FAA">
        <w:t xml:space="preserve"> below as an example for measurements without gaps</w:t>
      </w:r>
      <w:r>
        <w:t>)</w:t>
      </w:r>
      <w:r w:rsidR="00601427" w:rsidRPr="001F19FE">
        <w:t xml:space="preserve">. For example, for non-DRX case the requirement for FR1 is </w:t>
      </w:r>
      <w:r w:rsidR="00601427" w:rsidRPr="001F19FE">
        <w:rPr>
          <w:rFonts w:eastAsia="SimSun" w:cs="Times New Roman"/>
          <w:i/>
          <w:iCs/>
          <w:szCs w:val="20"/>
        </w:rPr>
        <w:t>max(</w:t>
      </w:r>
      <w:r w:rsidR="00601427" w:rsidRPr="001F19FE">
        <w:rPr>
          <w:rFonts w:eastAsia="SimSun" w:cs="Times New Roman"/>
          <w:b/>
          <w:bCs/>
          <w:i/>
          <w:iCs/>
          <w:szCs w:val="20"/>
        </w:rPr>
        <w:t>200ms</w:t>
      </w:r>
      <w:r w:rsidR="00601427" w:rsidRPr="001F19FE">
        <w:rPr>
          <w:rFonts w:eastAsia="SimSun" w:cs="Times New Roman"/>
          <w:i/>
          <w:iCs/>
          <w:szCs w:val="20"/>
        </w:rPr>
        <w:t xml:space="preserve">, </w:t>
      </w:r>
      <w:r w:rsidR="00601427" w:rsidRPr="001F19FE">
        <w:rPr>
          <w:rFonts w:eastAsia="SimSun" w:cs="Times New Roman"/>
          <w:b/>
          <w:bCs/>
          <w:i/>
          <w:iCs/>
          <w:szCs w:val="20"/>
        </w:rPr>
        <w:t>5</w:t>
      </w:r>
      <w:r w:rsidR="00601427" w:rsidRPr="001F19FE">
        <w:rPr>
          <w:rFonts w:eastAsia="SimSun" w:cs="Times New Roman"/>
          <w:i/>
          <w:iCs/>
          <w:szCs w:val="20"/>
        </w:rPr>
        <w:t xml:space="preserve"> x max(MGRP, SMTC period)) x </w:t>
      </w:r>
      <w:proofErr w:type="spellStart"/>
      <w:r w:rsidR="00601427" w:rsidRPr="001F19FE">
        <w:rPr>
          <w:rFonts w:eastAsia="SimSun" w:cs="Times New Roman"/>
          <w:i/>
          <w:iCs/>
          <w:szCs w:val="20"/>
        </w:rPr>
        <w:t>CSSF</w:t>
      </w:r>
      <w:r w:rsidR="00601427" w:rsidRPr="001F19FE">
        <w:rPr>
          <w:rFonts w:eastAsia="SimSun" w:cs="Times New Roman"/>
          <w:i/>
          <w:iCs/>
          <w:szCs w:val="20"/>
          <w:vertAlign w:val="subscript"/>
        </w:rPr>
        <w:t>intra</w:t>
      </w:r>
      <w:proofErr w:type="spellEnd"/>
      <w:r w:rsidR="00601427" w:rsidRPr="001F19FE">
        <w:rPr>
          <w:i/>
          <w:iCs/>
        </w:rPr>
        <w:t xml:space="preserve"> </w:t>
      </w:r>
      <w:r w:rsidR="00601427" w:rsidRPr="001F19FE">
        <w:t xml:space="preserve">and the requirement for FR2 is </w:t>
      </w:r>
      <w:r w:rsidR="00601427" w:rsidRPr="001F19FE">
        <w:rPr>
          <w:rFonts w:eastAsia="SimSun" w:cs="Times New Roman"/>
          <w:i/>
          <w:iCs/>
          <w:szCs w:val="20"/>
        </w:rPr>
        <w:t>max(</w:t>
      </w:r>
      <w:r w:rsidR="00601427" w:rsidRPr="001F19FE">
        <w:rPr>
          <w:rFonts w:eastAsia="SimSun" w:cs="Times New Roman"/>
          <w:b/>
          <w:bCs/>
          <w:i/>
          <w:iCs/>
          <w:szCs w:val="20"/>
        </w:rPr>
        <w:t>400ms</w:t>
      </w:r>
      <w:r w:rsidR="00601427" w:rsidRPr="001F19FE">
        <w:rPr>
          <w:rFonts w:eastAsia="SimSun" w:cs="Times New Roman"/>
          <w:i/>
          <w:iCs/>
          <w:szCs w:val="20"/>
        </w:rPr>
        <w:t xml:space="preserve">, </w:t>
      </w:r>
      <w:proofErr w:type="spellStart"/>
      <w:r w:rsidR="00601427" w:rsidRPr="001F19FE">
        <w:rPr>
          <w:rFonts w:eastAsia="SimSun" w:cs="Times New Roman"/>
          <w:b/>
          <w:bCs/>
          <w:i/>
          <w:iCs/>
          <w:szCs w:val="20"/>
        </w:rPr>
        <w:t>M</w:t>
      </w:r>
      <w:r w:rsidR="00601427" w:rsidRPr="001F19FE">
        <w:rPr>
          <w:rFonts w:eastAsia="SimSun" w:cs="Times New Roman"/>
          <w:b/>
          <w:bCs/>
          <w:i/>
          <w:iCs/>
          <w:szCs w:val="20"/>
          <w:vertAlign w:val="subscript"/>
        </w:rPr>
        <w:t>meas_period</w:t>
      </w:r>
      <w:proofErr w:type="spellEnd"/>
      <w:r w:rsidR="00601427" w:rsidRPr="001F19FE">
        <w:rPr>
          <w:rFonts w:eastAsia="SimSun" w:cs="Times New Roman"/>
          <w:b/>
          <w:bCs/>
          <w:i/>
          <w:iCs/>
          <w:szCs w:val="20"/>
          <w:vertAlign w:val="subscript"/>
        </w:rPr>
        <w:t xml:space="preserve"> </w:t>
      </w:r>
      <w:proofErr w:type="spellStart"/>
      <w:r w:rsidR="00601427" w:rsidRPr="001F19FE">
        <w:rPr>
          <w:rFonts w:eastAsia="SimSun" w:cs="Times New Roman"/>
          <w:b/>
          <w:bCs/>
          <w:i/>
          <w:iCs/>
          <w:szCs w:val="20"/>
          <w:vertAlign w:val="subscript"/>
        </w:rPr>
        <w:t>with_gaps</w:t>
      </w:r>
      <w:proofErr w:type="spellEnd"/>
      <w:r w:rsidR="00601427" w:rsidRPr="001F19FE">
        <w:rPr>
          <w:rFonts w:eastAsia="SimSun" w:cs="Times New Roman"/>
          <w:i/>
          <w:iCs/>
          <w:szCs w:val="20"/>
        </w:rPr>
        <w:t xml:space="preserve">  x max(MGRP, SMTC period)) x </w:t>
      </w:r>
      <w:proofErr w:type="spellStart"/>
      <w:r w:rsidR="00601427" w:rsidRPr="001F19FE">
        <w:rPr>
          <w:rFonts w:eastAsia="SimSun" w:cs="Times New Roman"/>
          <w:i/>
          <w:iCs/>
          <w:szCs w:val="20"/>
        </w:rPr>
        <w:t>CSSF</w:t>
      </w:r>
      <w:r w:rsidR="00601427" w:rsidRPr="001F19FE">
        <w:rPr>
          <w:rFonts w:eastAsia="SimSun" w:cs="Times New Roman"/>
          <w:i/>
          <w:iCs/>
          <w:szCs w:val="20"/>
          <w:vertAlign w:val="subscript"/>
        </w:rPr>
        <w:t>intra</w:t>
      </w:r>
      <w:proofErr w:type="spellEnd"/>
      <w:r w:rsidR="00601427" w:rsidRPr="001F19FE">
        <w:rPr>
          <w:rFonts w:eastAsia="SimSun" w:cs="Times New Roman"/>
          <w:szCs w:val="20"/>
        </w:rPr>
        <w:t xml:space="preserve">. </w:t>
      </w:r>
    </w:p>
    <w:p w14:paraId="6D1C3E5F" w14:textId="77777777" w:rsidR="004B42DB" w:rsidRPr="009C5807" w:rsidRDefault="004B42DB" w:rsidP="004B42DB">
      <w:pPr>
        <w:pStyle w:val="TH"/>
      </w:pPr>
      <w:r w:rsidRPr="009C5807">
        <w:lastRenderedPageBreak/>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5E19D639"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6F91B30D"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8EF355" w14:textId="77777777" w:rsidR="004B42DB" w:rsidRPr="009C5807" w:rsidRDefault="004B42DB" w:rsidP="004B42D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B42DB" w:rsidRPr="009C5807" w14:paraId="76BEFBEA"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203C3A73"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9B1D47" w14:textId="77777777" w:rsidR="004B42DB" w:rsidRPr="009C5807" w:rsidRDefault="004B42DB" w:rsidP="004B42DB">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B42DB" w:rsidRPr="009C5807" w14:paraId="1CFEFFA4"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17D33905"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3F35C8" w14:textId="77777777" w:rsidR="004B42DB" w:rsidRPr="009C5807" w:rsidRDefault="004B42DB" w:rsidP="004B42DB">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B42DB" w:rsidRPr="009C5807" w14:paraId="4A11CF59"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DA20314"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5D0190" w14:textId="77777777" w:rsidR="004B42DB" w:rsidRPr="009C5807" w:rsidRDefault="004B42DB" w:rsidP="004B42DB">
            <w:pPr>
              <w:pStyle w:val="TAC"/>
              <w:rPr>
                <w:b/>
              </w:rPr>
            </w:pP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4B42DB" w:rsidRPr="009C5807" w14:paraId="15490360" w14:textId="77777777" w:rsidTr="004B42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84C6199" w14:textId="77777777" w:rsidR="004B42DB" w:rsidRPr="009C5807" w:rsidRDefault="004B42DB" w:rsidP="004B42DB">
            <w:pPr>
              <w:pStyle w:val="TAN"/>
            </w:pPr>
            <w:r w:rsidRPr="009C5807">
              <w:t>NOTE 1:</w:t>
            </w:r>
            <w:r w:rsidRPr="009C5807">
              <w:tab/>
              <w:t>If different SMTC periodicities are configured for different cells, the SMTC period in the requirement is the one used by the cell being identified</w:t>
            </w:r>
          </w:p>
        </w:tc>
      </w:tr>
    </w:tbl>
    <w:p w14:paraId="2D1336B8" w14:textId="77777777" w:rsidR="00C642F2" w:rsidRPr="009C5807" w:rsidRDefault="00C642F2" w:rsidP="00C642F2">
      <w:pPr>
        <w:rPr>
          <w:b/>
        </w:rPr>
      </w:pPr>
    </w:p>
    <w:p w14:paraId="5526F733" w14:textId="77777777" w:rsidR="004B42DB" w:rsidRPr="009C5807" w:rsidRDefault="004B42DB" w:rsidP="004B42DB">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42DB" w:rsidRPr="009C5807" w14:paraId="2904B44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52E64EDF" w14:textId="77777777" w:rsidR="004B42DB" w:rsidRPr="009C5807" w:rsidRDefault="004B42DB" w:rsidP="004B42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6C97B4" w14:textId="77777777" w:rsidR="004B42DB" w:rsidRPr="009C5807" w:rsidRDefault="004B42DB" w:rsidP="004B42D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B42DB" w:rsidRPr="009C5807" w14:paraId="35291B2D"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3485B4A2" w14:textId="77777777" w:rsidR="004B42DB" w:rsidRPr="009C5807" w:rsidRDefault="004B42DB" w:rsidP="004B42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6F6958" w14:textId="77777777" w:rsidR="004B42DB" w:rsidRPr="009C5807" w:rsidRDefault="004B42DB" w:rsidP="004B42DB">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B42DB" w:rsidRPr="009C5807" w14:paraId="750FC884"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05046EC2" w14:textId="77777777" w:rsidR="004B42DB" w:rsidRPr="009C5807" w:rsidRDefault="004B42DB" w:rsidP="004B42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19C10D" w14:textId="77777777" w:rsidR="004B42DB" w:rsidRPr="009C5807" w:rsidRDefault="004B42DB" w:rsidP="004B42DB">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B42DB" w:rsidRPr="009C5807" w14:paraId="213201F1" w14:textId="77777777" w:rsidTr="004B42DB">
        <w:tc>
          <w:tcPr>
            <w:tcW w:w="4620" w:type="dxa"/>
            <w:tcBorders>
              <w:top w:val="single" w:sz="4" w:space="0" w:color="auto"/>
              <w:left w:val="single" w:sz="4" w:space="0" w:color="auto"/>
              <w:bottom w:val="single" w:sz="4" w:space="0" w:color="auto"/>
              <w:right w:val="single" w:sz="4" w:space="0" w:color="auto"/>
            </w:tcBorders>
            <w:hideMark/>
          </w:tcPr>
          <w:p w14:paraId="798C6404" w14:textId="77777777" w:rsidR="004B42DB" w:rsidRPr="009C5807" w:rsidRDefault="004B42DB" w:rsidP="004B42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E5D53B" w14:textId="77777777" w:rsidR="004B42DB" w:rsidRPr="009C5807" w:rsidRDefault="004B42DB" w:rsidP="004B42DB">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B42DB" w:rsidRPr="009C5807" w14:paraId="75E667AB" w14:textId="77777777" w:rsidTr="004B42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81354C" w14:textId="77777777" w:rsidR="004B42DB" w:rsidRPr="009C5807" w:rsidRDefault="004B42DB" w:rsidP="004B42DB">
            <w:pPr>
              <w:pStyle w:val="TAN"/>
            </w:pPr>
            <w:r w:rsidRPr="009C5807">
              <w:t>NOTE 1:</w:t>
            </w:r>
            <w:r w:rsidRPr="009C5807">
              <w:tab/>
              <w:t>If different SMTC periodicities are configured for different cells, the SMTC period in the requirement is the one used by the cell being identified</w:t>
            </w:r>
          </w:p>
        </w:tc>
      </w:tr>
    </w:tbl>
    <w:p w14:paraId="5D8C5EC3" w14:textId="77777777" w:rsidR="00C642F2" w:rsidRPr="001F19FE" w:rsidRDefault="00C642F2" w:rsidP="00601427">
      <w:pPr>
        <w:rPr>
          <w:highlight w:val="cyan"/>
        </w:rPr>
      </w:pPr>
    </w:p>
    <w:p w14:paraId="01D1998E" w14:textId="0F025A14" w:rsidR="00601427" w:rsidRDefault="00601427" w:rsidP="00601427">
      <w:pPr>
        <w:rPr>
          <w:rFonts w:eastAsia="SimSun" w:cs="Times New Roman"/>
          <w:szCs w:val="20"/>
          <w:lang w:val="en-GB"/>
        </w:rPr>
      </w:pPr>
      <w:r>
        <w:rPr>
          <w:rFonts w:eastAsia="SimSun" w:cs="Times New Roman"/>
          <w:szCs w:val="20"/>
          <w:lang w:val="en-GB"/>
        </w:rPr>
        <w:t>RAN4 should discuss wh</w:t>
      </w:r>
      <w:r w:rsidR="001F19FE">
        <w:rPr>
          <w:rFonts w:eastAsia="SimSun" w:cs="Times New Roman"/>
          <w:szCs w:val="20"/>
          <w:lang w:val="en-GB"/>
        </w:rPr>
        <w:t xml:space="preserve">at kind of differentiation </w:t>
      </w:r>
      <w:r w:rsidR="00C642F2">
        <w:rPr>
          <w:rFonts w:eastAsia="SimSun" w:cs="Times New Roman"/>
          <w:szCs w:val="20"/>
          <w:lang w:val="en-GB"/>
        </w:rPr>
        <w:t xml:space="preserve">from the FR1 HST requirements in Tables </w:t>
      </w:r>
      <w:r w:rsidR="00C642F2">
        <w:t>9.2.5.2-</w:t>
      </w:r>
      <w:r w:rsidR="00C642F2">
        <w:rPr>
          <w:lang w:eastAsia="zh-CN"/>
        </w:rPr>
        <w:t xml:space="preserve">5 (without gaps) and </w:t>
      </w:r>
      <w:r w:rsidR="00C642F2">
        <w:t>9.2.6.3-</w:t>
      </w:r>
      <w:r w:rsidR="00C642F2" w:rsidRPr="00CF291A">
        <w:rPr>
          <w:rFonts w:eastAsia="DengXian"/>
          <w:lang w:eastAsia="zh-CN"/>
        </w:rPr>
        <w:t>3</w:t>
      </w:r>
      <w:r w:rsidR="00C642F2">
        <w:rPr>
          <w:rFonts w:eastAsia="SimSun" w:cs="Times New Roman"/>
          <w:szCs w:val="20"/>
          <w:lang w:val="en-GB"/>
        </w:rPr>
        <w:t xml:space="preserve"> (with gaps) </w:t>
      </w:r>
      <w:r w:rsidR="001F19FE">
        <w:rPr>
          <w:rFonts w:eastAsia="SimSun" w:cs="Times New Roman"/>
          <w:szCs w:val="20"/>
          <w:lang w:val="en-GB"/>
        </w:rPr>
        <w:t>would be needed to cover intra-frequency measurement period requirements for HST in FR2.</w:t>
      </w:r>
      <w:r w:rsidR="00EB5B42">
        <w:rPr>
          <w:rFonts w:eastAsia="SimSun" w:cs="Times New Roman"/>
          <w:szCs w:val="20"/>
          <w:lang w:val="en-GB"/>
        </w:rPr>
        <w:t xml:space="preserve"> </w:t>
      </w:r>
      <w:r w:rsidR="001F19FE">
        <w:rPr>
          <w:rFonts w:eastAsia="SimSun" w:cs="Times New Roman"/>
          <w:szCs w:val="20"/>
          <w:lang w:val="en-GB"/>
        </w:rPr>
        <w:t xml:space="preserve">It should be </w:t>
      </w:r>
      <w:proofErr w:type="gramStart"/>
      <w:r w:rsidR="001F19FE">
        <w:rPr>
          <w:rFonts w:eastAsia="SimSun" w:cs="Times New Roman"/>
          <w:szCs w:val="20"/>
          <w:lang w:val="en-GB"/>
        </w:rPr>
        <w:t>discussed,</w:t>
      </w:r>
      <w:proofErr w:type="gramEnd"/>
      <w:r w:rsidR="001F19FE">
        <w:rPr>
          <w:rFonts w:eastAsia="SimSun" w:cs="Times New Roman"/>
          <w:szCs w:val="20"/>
          <w:lang w:val="en-GB"/>
        </w:rPr>
        <w:t xml:space="preserve"> whether the parameter</w:t>
      </w:r>
      <w:r w:rsidR="00BD7325">
        <w:rPr>
          <w:rFonts w:eastAsia="SimSun" w:cs="Times New Roman"/>
          <w:szCs w:val="20"/>
          <w:lang w:val="en-GB"/>
        </w:rPr>
        <w:t>s</w:t>
      </w:r>
      <w:r w:rsidR="001F19FE">
        <w:rPr>
          <w:rFonts w:eastAsia="SimSun" w:cs="Times New Roman"/>
          <w:szCs w:val="20"/>
          <w:lang w:val="en-GB"/>
        </w:rPr>
        <w:t xml:space="preserve"> </w:t>
      </w:r>
      <w:proofErr w:type="spellStart"/>
      <w:r w:rsidR="001F19FE" w:rsidRPr="00BD7325">
        <w:rPr>
          <w:rFonts w:eastAsia="SimSun" w:cs="Times New Roman"/>
          <w:szCs w:val="20"/>
          <w:lang w:val="en-GB"/>
        </w:rPr>
        <w:t>M</w:t>
      </w:r>
      <w:r w:rsidR="001F19FE" w:rsidRPr="00BD7325">
        <w:rPr>
          <w:rFonts w:eastAsia="SimSun" w:cs="Times New Roman"/>
          <w:szCs w:val="20"/>
          <w:vertAlign w:val="subscript"/>
          <w:lang w:val="en-GB"/>
        </w:rPr>
        <w:t>meas_period</w:t>
      </w:r>
      <w:proofErr w:type="spellEnd"/>
      <w:r w:rsidR="001F19FE" w:rsidRPr="00BD7325">
        <w:rPr>
          <w:rFonts w:eastAsia="SimSun" w:cs="Times New Roman"/>
          <w:szCs w:val="20"/>
          <w:vertAlign w:val="subscript"/>
          <w:lang w:val="en-GB"/>
        </w:rPr>
        <w:t xml:space="preserve"> </w:t>
      </w:r>
      <w:proofErr w:type="spellStart"/>
      <w:r w:rsidR="001F19FE" w:rsidRPr="00BD7325">
        <w:rPr>
          <w:rFonts w:eastAsia="SimSun" w:cs="Times New Roman"/>
          <w:szCs w:val="20"/>
          <w:vertAlign w:val="subscript"/>
          <w:lang w:val="en-GB"/>
        </w:rPr>
        <w:t>with_gapsI</w:t>
      </w:r>
      <w:proofErr w:type="spellEnd"/>
      <w:r w:rsidR="001F19FE">
        <w:rPr>
          <w:rFonts w:eastAsia="SimSun" w:cs="Times New Roman"/>
          <w:i/>
          <w:iCs/>
          <w:szCs w:val="20"/>
          <w:lang w:val="en-GB"/>
        </w:rPr>
        <w:t xml:space="preserve"> </w:t>
      </w:r>
      <w:r w:rsidR="001F19FE">
        <w:rPr>
          <w:rFonts w:eastAsia="SimSun" w:cs="Times New Roman"/>
          <w:szCs w:val="20"/>
          <w:lang w:val="en-GB"/>
        </w:rPr>
        <w:t xml:space="preserve">and </w:t>
      </w:r>
      <w:r w:rsidR="00BD7325" w:rsidRPr="009C5807">
        <w:t>K</w:t>
      </w:r>
      <w:r w:rsidR="00BD7325" w:rsidRPr="009C5807">
        <w:rPr>
          <w:vertAlign w:val="subscript"/>
        </w:rPr>
        <w:t>layer1_measurement</w:t>
      </w:r>
      <w:r w:rsidR="00BD7325">
        <w:rPr>
          <w:rFonts w:eastAsia="SimSun" w:cs="Times New Roman"/>
          <w:szCs w:val="20"/>
          <w:lang w:val="en-GB"/>
        </w:rPr>
        <w:t xml:space="preserve"> as well as the parameters M2 and Y introduced for FR1 HST </w:t>
      </w:r>
      <w:r w:rsidR="001F19FE">
        <w:rPr>
          <w:rFonts w:eastAsia="SimSun" w:cs="Times New Roman"/>
          <w:szCs w:val="20"/>
          <w:lang w:val="en-GB"/>
        </w:rPr>
        <w:t>are feasible to be used also for HST in FR2, and whether other differentiation is needed.</w:t>
      </w:r>
    </w:p>
    <w:p w14:paraId="68466F74" w14:textId="4F54A954" w:rsidR="00BD7325" w:rsidRDefault="00BD7325" w:rsidP="00BD7325">
      <w:pPr>
        <w:pStyle w:val="RAN4proposal"/>
        <w:rPr>
          <w:lang w:val="en-GB"/>
        </w:rPr>
      </w:pPr>
      <w:r>
        <w:rPr>
          <w:lang w:val="en-GB"/>
        </w:rPr>
        <w:t xml:space="preserve">RAN4 </w:t>
      </w:r>
      <w:r w:rsidR="61F84FF4" w:rsidRPr="33623857">
        <w:rPr>
          <w:lang w:val="en-GB"/>
        </w:rPr>
        <w:t>need to evaluate whether the existing</w:t>
      </w:r>
      <w:r>
        <w:rPr>
          <w:lang w:val="en-GB"/>
        </w:rPr>
        <w:t xml:space="preserve"> measurement period is suitable for intra-frequency measurements with and without gaps for HST in FR2, taking into account the feasibility of parameters </w:t>
      </w:r>
      <w:proofErr w:type="spellStart"/>
      <w:r w:rsidRPr="33623857">
        <w:rPr>
          <w:rFonts w:eastAsia="SimSun" w:cs="Times New Roman"/>
          <w:lang w:val="en-GB"/>
        </w:rPr>
        <w:t>M</w:t>
      </w:r>
      <w:r w:rsidRPr="33623857">
        <w:rPr>
          <w:rFonts w:eastAsia="SimSun" w:cs="Times New Roman"/>
          <w:vertAlign w:val="subscript"/>
          <w:lang w:val="en-GB"/>
        </w:rPr>
        <w:t>meas_period</w:t>
      </w:r>
      <w:proofErr w:type="spellEnd"/>
      <w:r w:rsidRPr="33623857">
        <w:rPr>
          <w:rFonts w:eastAsia="SimSun" w:cs="Times New Roman"/>
          <w:vertAlign w:val="subscript"/>
          <w:lang w:val="en-GB"/>
        </w:rPr>
        <w:t xml:space="preserve"> </w:t>
      </w:r>
      <w:proofErr w:type="spellStart"/>
      <w:r w:rsidRPr="33623857">
        <w:rPr>
          <w:rFonts w:eastAsia="SimSun" w:cs="Times New Roman"/>
          <w:vertAlign w:val="subscript"/>
          <w:lang w:val="en-GB"/>
        </w:rPr>
        <w:t>with_gapsI</w:t>
      </w:r>
      <w:proofErr w:type="spellEnd"/>
      <w:r w:rsidRPr="33623857">
        <w:rPr>
          <w:rFonts w:eastAsia="SimSun" w:cs="Times New Roman"/>
          <w:lang w:val="en-GB"/>
        </w:rPr>
        <w:t xml:space="preserve"> and </w:t>
      </w:r>
      <w:r w:rsidRPr="009C5807">
        <w:t>K</w:t>
      </w:r>
      <w:r w:rsidRPr="009C5807">
        <w:rPr>
          <w:vertAlign w:val="subscript"/>
        </w:rPr>
        <w:t>layer1_measurement</w:t>
      </w:r>
      <w:r>
        <w:t>, as well as the parameters Y and M2 introduced for HST in FR1.</w:t>
      </w:r>
    </w:p>
    <w:p w14:paraId="6C437E14" w14:textId="38649E48" w:rsidR="005C3EE6" w:rsidRDefault="005C3EE6" w:rsidP="007C40C9">
      <w:pPr>
        <w:pStyle w:val="RAN4H3"/>
        <w:rPr>
          <w:lang w:val="en-GB"/>
        </w:rPr>
      </w:pPr>
      <w:r w:rsidRPr="30FD1ED5">
        <w:rPr>
          <w:lang w:val="en-GB"/>
        </w:rPr>
        <w:t>NR inter-frequency measurements</w:t>
      </w:r>
    </w:p>
    <w:p w14:paraId="0719079A" w14:textId="5267E704" w:rsidR="00EB5B42" w:rsidRDefault="00EB5B42" w:rsidP="00EB5B42">
      <w:pPr>
        <w:rPr>
          <w:lang w:val="en-GB"/>
        </w:rPr>
      </w:pPr>
      <w:proofErr w:type="gramStart"/>
      <w:r>
        <w:rPr>
          <w:lang w:val="en-GB"/>
        </w:rPr>
        <w:t>Similarly</w:t>
      </w:r>
      <w:proofErr w:type="gramEnd"/>
      <w:r>
        <w:rPr>
          <w:lang w:val="en-GB"/>
        </w:rPr>
        <w:t xml:space="preserve"> as for RRC IDLE mode, RAN4 should </w:t>
      </w:r>
      <w:r w:rsidR="0B7ECE1D" w:rsidRPr="33623857">
        <w:rPr>
          <w:lang w:val="en-GB"/>
        </w:rPr>
        <w:t xml:space="preserve">initially </w:t>
      </w:r>
      <w:r>
        <w:rPr>
          <w:lang w:val="en-GB"/>
        </w:rPr>
        <w:t>discuss whether inter-frequency measurements are needed for RRC CONNECTED mode in FR2 HST mode. For FR1 HST mode, no new requirements were introduced, which means that the requirements defined for non-HST NR apply also for HST in FR1.</w:t>
      </w:r>
    </w:p>
    <w:p w14:paraId="31EF396F" w14:textId="64F8D40F" w:rsidR="00EB5B42" w:rsidRPr="00EB5B42" w:rsidRDefault="00EB5B42" w:rsidP="00EB5B42">
      <w:pPr>
        <w:pStyle w:val="RAN4observation0"/>
      </w:pPr>
      <w:r>
        <w:t>Non-HST FR1 inter-frequency measurement requirements for RRC CONNECTED mode apply also for HST in FR1.</w:t>
      </w:r>
    </w:p>
    <w:p w14:paraId="6B7944B9" w14:textId="19CE6B00" w:rsidR="00EB5B42" w:rsidRDefault="00EB5B42" w:rsidP="00EB5B42">
      <w:pPr>
        <w:pStyle w:val="RAN4proposal"/>
      </w:pPr>
      <w:r>
        <w:t>RAN4 to discuss whether inter-frequency measurements in RRC CONNECTED mode are needed for a UE operating in HST mode in FR2.</w:t>
      </w:r>
    </w:p>
    <w:p w14:paraId="264E5DFA" w14:textId="6D2B3833" w:rsidR="00EB5B42" w:rsidRDefault="00EB5B42" w:rsidP="00EB5B42">
      <w:pPr>
        <w:pStyle w:val="RAN4proposal"/>
      </w:pPr>
      <w:r>
        <w:t xml:space="preserve">If inter-frequency measurements in RRC CONNECTED mode are agreed to be needed, RAN4 to </w:t>
      </w:r>
      <w:r w:rsidR="63F12CEB">
        <w:t>evaluate</w:t>
      </w:r>
      <w:r>
        <w:t xml:space="preserve"> whether the </w:t>
      </w:r>
      <w:r w:rsidR="45CB6359">
        <w:t>existing</w:t>
      </w:r>
      <w:r>
        <w:t xml:space="preserve"> non-HST NR measurement requirements for FR2</w:t>
      </w:r>
      <w:r w:rsidR="6FB5F56F">
        <w:t xml:space="preserve"> are </w:t>
      </w:r>
      <w:proofErr w:type="gramStart"/>
      <w:r w:rsidR="6FB5F56F">
        <w:t>sufficient</w:t>
      </w:r>
      <w:proofErr w:type="gramEnd"/>
      <w:r>
        <w:t>.</w:t>
      </w:r>
    </w:p>
    <w:p w14:paraId="4D5B1BA2" w14:textId="38EC303F" w:rsidR="007C40C9" w:rsidRDefault="007C40C9" w:rsidP="007C40C9">
      <w:pPr>
        <w:pStyle w:val="RAN4H3"/>
      </w:pPr>
      <w:r>
        <w:t>Inter-RAT measurements</w:t>
      </w:r>
    </w:p>
    <w:tbl>
      <w:tblPr>
        <w:tblStyle w:val="TableGrid"/>
        <w:tblW w:w="0" w:type="auto"/>
        <w:tblLook w:val="04A0" w:firstRow="1" w:lastRow="0" w:firstColumn="1" w:lastColumn="0" w:noHBand="0" w:noVBand="1"/>
      </w:tblPr>
      <w:tblGrid>
        <w:gridCol w:w="9617"/>
      </w:tblGrid>
      <w:tr w:rsidR="00EB5B42" w14:paraId="7E623F1B" w14:textId="77777777" w:rsidTr="00EB5B42">
        <w:tc>
          <w:tcPr>
            <w:tcW w:w="9617" w:type="dxa"/>
          </w:tcPr>
          <w:p w14:paraId="72ABF0AB" w14:textId="17F0407E" w:rsidR="00F771A7" w:rsidRPr="00F771A7" w:rsidRDefault="00F771A7" w:rsidP="00EB5B42">
            <w:pPr>
              <w:rPr>
                <w:b/>
                <w:bCs/>
              </w:rPr>
            </w:pPr>
            <w:r w:rsidRPr="00F771A7">
              <w:rPr>
                <w:b/>
                <w:bCs/>
              </w:rPr>
              <w:t>The following changes were introduced in HST FR1 work item:</w:t>
            </w:r>
          </w:p>
          <w:p w14:paraId="780FC81A" w14:textId="57F5257C" w:rsidR="00EB5B42" w:rsidRPr="00EB5B42" w:rsidRDefault="00EB5B42" w:rsidP="00EB5B42">
            <w:r w:rsidRPr="00EB5B42">
              <w:t>9.4.2    NR − E-UTRAN FDD measurements</w:t>
            </w:r>
          </w:p>
          <w:p w14:paraId="107C870F" w14:textId="77777777" w:rsidR="00EB5B42" w:rsidRPr="00EB5B42" w:rsidRDefault="00EB5B42" w:rsidP="00EB5B42">
            <w:pPr>
              <w:rPr>
                <w:lang w:val="en-GB"/>
              </w:rPr>
            </w:pPr>
            <w:r w:rsidRPr="00EB5B42">
              <w:rPr>
                <w:lang w:val="en-GB"/>
              </w:rPr>
              <w:t>9.4.2.3    Requirements when DRX is used</w:t>
            </w:r>
          </w:p>
          <w:p w14:paraId="1455F66F" w14:textId="06043766" w:rsidR="00EB5B42" w:rsidRPr="00EB5B42" w:rsidRDefault="00EB5B42" w:rsidP="00EB5B42">
            <w:pPr>
              <w:numPr>
                <w:ilvl w:val="0"/>
                <w:numId w:val="12"/>
              </w:numPr>
            </w:pPr>
            <w:r w:rsidRPr="00EB5B42">
              <w:t>Requirements for identifying a newly detectable E-UTRAN FDD cell for HST in FR1 are introduced in Table 9.4.2.3-2.</w:t>
            </w:r>
          </w:p>
          <w:p w14:paraId="6ACDF7E7" w14:textId="7AAC4D6E" w:rsidR="00EB5B42" w:rsidRPr="00EB5B42" w:rsidRDefault="00EB5B42" w:rsidP="00EB5B42"/>
          <w:p w14:paraId="4B2DC237" w14:textId="77777777" w:rsidR="00F66FB5" w:rsidRPr="008C6DE4" w:rsidRDefault="00F66FB5" w:rsidP="00F66FB5">
            <w:pPr>
              <w:pStyle w:val="TH"/>
            </w:pPr>
            <w:r w:rsidRPr="004A1BFA">
              <w:t>Table 9.4.2.3-2: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632"/>
              <w:gridCol w:w="2622"/>
            </w:tblGrid>
            <w:tr w:rsidR="00F66FB5" w:rsidRPr="008C6DE4" w14:paraId="5E0B9CDF"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809B56" w14:textId="77777777" w:rsidR="00F66FB5" w:rsidRPr="008C6DE4" w:rsidRDefault="00F66FB5" w:rsidP="00F66FB5">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1D4068A" w14:textId="77777777" w:rsidR="00F66FB5" w:rsidRPr="008C6DE4" w:rsidRDefault="00F66FB5" w:rsidP="00F66FB5">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F66FB5" w:rsidRPr="008C6DE4" w14:paraId="0546F91D"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7E8DEE73" w14:textId="77777777" w:rsidR="00F66FB5" w:rsidRPr="008C6DE4" w:rsidRDefault="00F66FB5" w:rsidP="00F66FB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601B102" w14:textId="77777777" w:rsidR="00F66FB5" w:rsidRPr="008C6DE4" w:rsidRDefault="00F66FB5" w:rsidP="00F66FB5">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9F05DB0" w14:textId="77777777" w:rsidR="00F66FB5" w:rsidRPr="008C6DE4" w:rsidRDefault="00F66FB5" w:rsidP="00F66FB5">
                  <w:pPr>
                    <w:pStyle w:val="TAH"/>
                  </w:pPr>
                  <w:r w:rsidRPr="008C6DE4">
                    <w:t>Gap period = 80 ms</w:t>
                  </w:r>
                </w:p>
              </w:tc>
            </w:tr>
            <w:tr w:rsidR="00F66FB5" w:rsidRPr="008C6DE4" w14:paraId="0EBF1D91"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CF8EA7" w14:textId="77777777" w:rsidR="00F66FB5" w:rsidRPr="008C6DE4" w:rsidRDefault="00F66FB5" w:rsidP="00F66FB5">
                  <w:pPr>
                    <w:pStyle w:val="TAC"/>
                  </w:pPr>
                  <w:r w:rsidRPr="008C6DE4">
                    <w:rPr>
                      <w:rFonts w:hint="eastAsia"/>
                    </w:rPr>
                    <w:lastRenderedPageBreak/>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4BA04A39" w14:textId="77777777" w:rsidR="00F66FB5" w:rsidRPr="008C6DE4" w:rsidRDefault="00F66FB5" w:rsidP="00F66FB5">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5F4C5754" w14:textId="77777777" w:rsidR="00F66FB5" w:rsidRPr="008C6DE4" w:rsidRDefault="00F66FB5" w:rsidP="00F66FB5">
                  <w:pPr>
                    <w:pStyle w:val="TAC"/>
                  </w:pPr>
                  <w:r w:rsidRPr="008C6DE4">
                    <w:t>Non-DRX requirements in clause 9.4.2.2 apply</w:t>
                  </w:r>
                </w:p>
              </w:tc>
            </w:tr>
            <w:tr w:rsidR="00F66FB5" w:rsidRPr="008C6DE4" w14:paraId="736A9FA7"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54DDF44E" w14:textId="77777777" w:rsidR="00F66FB5" w:rsidRPr="008C6DE4" w:rsidRDefault="00F66FB5" w:rsidP="00F66FB5">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1F229C1" w14:textId="77777777" w:rsidR="00F66FB5" w:rsidRPr="008C6DE4" w:rsidRDefault="00F66FB5" w:rsidP="00F66FB5">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2238ADA7" w14:textId="77777777" w:rsidR="00F66FB5" w:rsidRPr="008C6DE4" w:rsidRDefault="00F66FB5" w:rsidP="00F66FB5">
                  <w:pPr>
                    <w:pStyle w:val="TAC"/>
                  </w:pPr>
                </w:p>
              </w:tc>
            </w:tr>
            <w:tr w:rsidR="00F66FB5" w:rsidRPr="008C6DE4" w14:paraId="6BDD3B6A"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5C7BCE84" w14:textId="77777777" w:rsidR="00F66FB5" w:rsidRPr="008C6DE4" w:rsidRDefault="00F66FB5" w:rsidP="00F66FB5">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14AE79BE"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81350F" w14:textId="77777777" w:rsidR="00F66FB5" w:rsidRPr="008C6DE4" w:rsidRDefault="00F66FB5" w:rsidP="00F66FB5">
                  <w:pPr>
                    <w:pStyle w:val="TAC"/>
                  </w:pPr>
                </w:p>
              </w:tc>
            </w:tr>
            <w:tr w:rsidR="00F66FB5" w:rsidRPr="008C6DE4" w14:paraId="4F5102DE"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13D4FD7" w14:textId="77777777" w:rsidR="00F66FB5" w:rsidRPr="008C6DE4" w:rsidRDefault="00F66FB5" w:rsidP="00F66FB5">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82CA82C"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43C7B3F"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F66FB5" w:rsidRPr="008C6DE4" w14:paraId="261CF8C6"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E7D689" w14:textId="77777777" w:rsidR="00F66FB5" w:rsidRPr="008C6DE4" w:rsidRDefault="00F66FB5" w:rsidP="00F66FB5">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61E4871" w14:textId="77777777" w:rsidR="00F66FB5" w:rsidRPr="008C6DE4" w:rsidRDefault="00F66FB5" w:rsidP="00F66FB5">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2CE0EDD" w14:textId="77777777" w:rsidR="00F66FB5" w:rsidRPr="008C6DE4" w:rsidRDefault="00F66FB5" w:rsidP="00F66FB5">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F66FB5" w:rsidRPr="008C6DE4" w14:paraId="61ABF2A8"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807828" w14:textId="77777777" w:rsidR="00F66FB5" w:rsidRPr="008C6DE4" w:rsidRDefault="00F66FB5" w:rsidP="00F66FB5">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B8E612A" w14:textId="77777777" w:rsidR="00F66FB5" w:rsidRPr="008C6DE4" w:rsidRDefault="00F66FB5" w:rsidP="00F66FB5">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0323870" w14:textId="77777777" w:rsidR="00F66FB5" w:rsidRPr="008C6DE4" w:rsidRDefault="00F66FB5" w:rsidP="00F66FB5">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F66FB5" w:rsidRPr="008C6DE4" w14:paraId="113AB2F3" w14:textId="77777777" w:rsidTr="00F627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C890C4C" w14:textId="77777777" w:rsidR="00F66FB5" w:rsidRPr="008C6DE4" w:rsidRDefault="00F66FB5" w:rsidP="00F66FB5">
                  <w:pPr>
                    <w:pStyle w:val="TAN"/>
                  </w:pPr>
                  <w:r w:rsidRPr="008C6DE4">
                    <w:t>NOTE 1:</w:t>
                  </w:r>
                  <w:r w:rsidRPr="008C6DE4">
                    <w:tab/>
                    <w:t>The time depends on the DRX cycle length.</w:t>
                  </w:r>
                </w:p>
                <w:p w14:paraId="50A97D59" w14:textId="77777777" w:rsidR="00F66FB5" w:rsidRPr="008C6DE4" w:rsidRDefault="00F66FB5" w:rsidP="00F66FB5">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3F23602F" w14:textId="77777777" w:rsidR="00EB5B42" w:rsidRPr="00EB5B42" w:rsidRDefault="00EB5B42" w:rsidP="00EB5B42"/>
          <w:p w14:paraId="40DBCBB4" w14:textId="77777777" w:rsidR="00EB5B42" w:rsidRPr="00EB5B42" w:rsidRDefault="00EB5B42" w:rsidP="00EB5B42">
            <w:r w:rsidRPr="00EB5B42">
              <w:t>9.4.3    NR − E-UTRAN TDD measurements</w:t>
            </w:r>
          </w:p>
          <w:p w14:paraId="4B2287E4" w14:textId="77777777" w:rsidR="00EB5B42" w:rsidRPr="00EB5B42" w:rsidRDefault="00EB5B42" w:rsidP="00EB5B42">
            <w:pPr>
              <w:rPr>
                <w:lang w:val="en-GB"/>
              </w:rPr>
            </w:pPr>
            <w:r w:rsidRPr="00EB5B42">
              <w:rPr>
                <w:lang w:val="en-GB"/>
              </w:rPr>
              <w:t>9.4.3.3    Requirements when DRX is used</w:t>
            </w:r>
          </w:p>
          <w:p w14:paraId="06C404F5" w14:textId="77777777" w:rsidR="00EB5B42" w:rsidRPr="00EB5B42" w:rsidRDefault="00EB5B42" w:rsidP="00EB5B42">
            <w:pPr>
              <w:numPr>
                <w:ilvl w:val="0"/>
                <w:numId w:val="12"/>
              </w:numPr>
            </w:pPr>
            <w:r w:rsidRPr="00EB5B42">
              <w:t>Requirements for identifying a newly detectable E-UTRAN TDD cell for HST in FR1 are introduced in Table 9.4.3.3-2.</w:t>
            </w:r>
          </w:p>
          <w:p w14:paraId="3E96946D" w14:textId="31C8F1B7" w:rsidR="00EB5B42" w:rsidRPr="00EB5B42" w:rsidRDefault="00EB5B42" w:rsidP="00EB5B42"/>
          <w:p w14:paraId="3091DC54" w14:textId="77777777" w:rsidR="00F66FB5" w:rsidRPr="001170CB" w:rsidRDefault="00F66FB5" w:rsidP="00F66FB5">
            <w:pPr>
              <w:pStyle w:val="TH"/>
            </w:pPr>
            <w:r w:rsidRPr="004A1BFA">
              <w:t>Table 9.4.3.3-2: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632"/>
              <w:gridCol w:w="2622"/>
            </w:tblGrid>
            <w:tr w:rsidR="00F66FB5" w:rsidRPr="008C6DE4" w14:paraId="6C1B90D7"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6BE481F" w14:textId="77777777" w:rsidR="00F66FB5" w:rsidRPr="008C6DE4" w:rsidRDefault="00F66FB5" w:rsidP="00F66FB5">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CE1C3A6" w14:textId="77777777" w:rsidR="00F66FB5" w:rsidRPr="008C6DE4" w:rsidRDefault="00F66FB5" w:rsidP="00F66FB5">
                  <w:pPr>
                    <w:pStyle w:val="TAH"/>
                  </w:pPr>
                  <w:proofErr w:type="spellStart"/>
                  <w:r>
                    <w:t>T</w:t>
                  </w:r>
                  <w:r>
                    <w:rPr>
                      <w:vertAlign w:val="subscript"/>
                    </w:rPr>
                    <w:t>Identify</w:t>
                  </w:r>
                  <w:proofErr w:type="spellEnd"/>
                  <w:r>
                    <w:rPr>
                      <w:vertAlign w:val="subscript"/>
                    </w:rPr>
                    <w:t xml:space="preserve">, E-UTRAN TDD </w:t>
                  </w:r>
                  <w:r>
                    <w:t>(s) (DRX cycles)</w:t>
                  </w:r>
                </w:p>
              </w:tc>
            </w:tr>
            <w:tr w:rsidR="00F66FB5" w:rsidRPr="008C6DE4" w14:paraId="6B680714"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78908AA1" w14:textId="77777777" w:rsidR="00F66FB5" w:rsidRPr="008C6DE4" w:rsidRDefault="00F66FB5" w:rsidP="00F66FB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C232C83" w14:textId="77777777" w:rsidR="00F66FB5" w:rsidRPr="008C6DE4" w:rsidRDefault="00F66FB5" w:rsidP="00F66FB5">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C6F7854" w14:textId="77777777" w:rsidR="00F66FB5" w:rsidRPr="008C6DE4" w:rsidRDefault="00F66FB5" w:rsidP="00F66FB5">
                  <w:pPr>
                    <w:pStyle w:val="TAH"/>
                  </w:pPr>
                  <w:r w:rsidRPr="008C6DE4">
                    <w:t>Gap period = 80 ms</w:t>
                  </w:r>
                </w:p>
              </w:tc>
            </w:tr>
            <w:tr w:rsidR="00F66FB5" w:rsidRPr="008C6DE4" w14:paraId="6A17DA9B"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0E47EEF" w14:textId="77777777" w:rsidR="00F66FB5" w:rsidRPr="008C6DE4" w:rsidRDefault="00F66FB5" w:rsidP="00F66FB5">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8E64342" w14:textId="77777777" w:rsidR="00F66FB5" w:rsidRPr="008C6DE4" w:rsidRDefault="00F66FB5" w:rsidP="00F66FB5">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24AF09CE" w14:textId="77777777" w:rsidR="00F66FB5" w:rsidRPr="008C6DE4" w:rsidRDefault="00F66FB5" w:rsidP="00F66FB5">
                  <w:pPr>
                    <w:pStyle w:val="TAC"/>
                  </w:pPr>
                  <w:r w:rsidRPr="008C6DE4">
                    <w:t>Non-DRX requirements in clause 9.4.</w:t>
                  </w:r>
                  <w:r>
                    <w:t>3</w:t>
                  </w:r>
                  <w:r w:rsidRPr="008C6DE4">
                    <w:t>.2 apply</w:t>
                  </w:r>
                </w:p>
              </w:tc>
            </w:tr>
            <w:tr w:rsidR="00F66FB5" w:rsidRPr="008C6DE4" w14:paraId="0B114B40"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302A640C" w14:textId="77777777" w:rsidR="00F66FB5" w:rsidRPr="008C6DE4" w:rsidRDefault="00F66FB5" w:rsidP="00F66FB5">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54CDDE0" w14:textId="77777777" w:rsidR="00F66FB5" w:rsidRPr="008C6DE4" w:rsidRDefault="00F66FB5" w:rsidP="00F66FB5">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50E8B915" w14:textId="77777777" w:rsidR="00F66FB5" w:rsidRPr="008C6DE4" w:rsidRDefault="00F66FB5" w:rsidP="00F66FB5">
                  <w:pPr>
                    <w:pStyle w:val="TAC"/>
                  </w:pPr>
                </w:p>
              </w:tc>
            </w:tr>
            <w:tr w:rsidR="00F66FB5" w:rsidRPr="008C6DE4" w14:paraId="7F7C2CD6"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tcPr>
                <w:p w14:paraId="318089F4" w14:textId="77777777" w:rsidR="00F66FB5" w:rsidRPr="008C6DE4" w:rsidRDefault="00F66FB5" w:rsidP="00F66FB5">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B3915DB"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48083F96" w14:textId="77777777" w:rsidR="00F66FB5" w:rsidRPr="008C6DE4" w:rsidRDefault="00F66FB5" w:rsidP="00F66FB5">
                  <w:pPr>
                    <w:pStyle w:val="TAC"/>
                  </w:pPr>
                </w:p>
              </w:tc>
            </w:tr>
            <w:tr w:rsidR="00F66FB5" w:rsidRPr="008C6DE4" w14:paraId="78B7BA36"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D11BA8" w14:textId="77777777" w:rsidR="00F66FB5" w:rsidRPr="008C6DE4" w:rsidRDefault="00F66FB5" w:rsidP="00F66FB5">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61ED712"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82D9B9E" w14:textId="77777777" w:rsidR="00F66FB5" w:rsidRPr="008C6DE4" w:rsidRDefault="00F66FB5" w:rsidP="00F66FB5">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F66FB5" w:rsidRPr="008C6DE4" w14:paraId="14C21D7F"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6FA433" w14:textId="77777777" w:rsidR="00F66FB5" w:rsidRPr="008C6DE4" w:rsidRDefault="00F66FB5" w:rsidP="00F66FB5">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4FB18A9" w14:textId="77777777" w:rsidR="00F66FB5" w:rsidRPr="008C6DE4" w:rsidRDefault="00F66FB5" w:rsidP="00F66FB5">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FEDE6F4" w14:textId="77777777" w:rsidR="00F66FB5" w:rsidRPr="008C6DE4" w:rsidRDefault="00F66FB5" w:rsidP="00F66FB5">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F66FB5" w:rsidRPr="008C6DE4" w14:paraId="403590AD" w14:textId="77777777" w:rsidTr="00F627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F2588A" w14:textId="77777777" w:rsidR="00F66FB5" w:rsidRPr="008C6DE4" w:rsidRDefault="00F66FB5" w:rsidP="00F66FB5">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D3BAA4E" w14:textId="77777777" w:rsidR="00F66FB5" w:rsidRPr="008C6DE4" w:rsidRDefault="00F66FB5" w:rsidP="00F66FB5">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015C10" w14:textId="77777777" w:rsidR="00F66FB5" w:rsidRPr="008C6DE4" w:rsidRDefault="00F66FB5" w:rsidP="00F66FB5">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F66FB5" w:rsidRPr="008C6DE4" w14:paraId="30A844DE" w14:textId="77777777" w:rsidTr="00F627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FC25E5" w14:textId="77777777" w:rsidR="00F66FB5" w:rsidRPr="008C6DE4" w:rsidRDefault="00F66FB5" w:rsidP="00F66FB5">
                  <w:pPr>
                    <w:pStyle w:val="TAN"/>
                  </w:pPr>
                  <w:r w:rsidRPr="008C6DE4">
                    <w:t>NOTE 1:</w:t>
                  </w:r>
                  <w:r w:rsidRPr="008C6DE4">
                    <w:tab/>
                    <w:t>The time depends on the DRX cycle length.</w:t>
                  </w:r>
                </w:p>
                <w:p w14:paraId="2146B55C" w14:textId="77777777" w:rsidR="00F66FB5" w:rsidRPr="008C6DE4" w:rsidRDefault="00F66FB5" w:rsidP="00F66FB5">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tc>
            </w:tr>
          </w:tbl>
          <w:p w14:paraId="04EDC456" w14:textId="77777777" w:rsidR="00EB5B42" w:rsidRPr="00EB5B42" w:rsidRDefault="00EB5B42" w:rsidP="00EB5B42"/>
          <w:p w14:paraId="524A105A" w14:textId="58CFFFD6" w:rsidR="00EB5B42" w:rsidRPr="00EB5B42" w:rsidRDefault="00EB5B42" w:rsidP="00EB5B42"/>
        </w:tc>
      </w:tr>
    </w:tbl>
    <w:p w14:paraId="5803B0D6" w14:textId="5813AF90" w:rsidR="00EB5B42" w:rsidRDefault="00EB5B42" w:rsidP="00EB5B42"/>
    <w:p w14:paraId="0643038E" w14:textId="1406F38C" w:rsidR="00EB5B42" w:rsidRDefault="00EB5B42" w:rsidP="00EB5B42">
      <w:pPr>
        <w:pStyle w:val="RAN4observation0"/>
      </w:pPr>
      <w:r>
        <w:t>For FR1 HST, requirement to identify a newly detectable E-UTRAN cell defined separately from non-HST</w:t>
      </w:r>
      <w:r w:rsidR="0097331D">
        <w:t xml:space="preserve"> in Tables </w:t>
      </w:r>
      <w:r w:rsidR="0097331D" w:rsidRPr="00EB5B42">
        <w:t>9.4.2.3-2</w:t>
      </w:r>
      <w:r w:rsidR="0097331D">
        <w:t xml:space="preserve"> (FDD) and </w:t>
      </w:r>
      <w:r w:rsidR="0097331D" w:rsidRPr="00EB5B42">
        <w:t>9.4.3.3-2</w:t>
      </w:r>
      <w:r w:rsidR="0097331D">
        <w:t xml:space="preserve"> (TDD). There is no differentiation between FR1 and FR2.</w:t>
      </w:r>
    </w:p>
    <w:p w14:paraId="69B9FDA6" w14:textId="680155B5" w:rsidR="0097331D" w:rsidRDefault="0097331D" w:rsidP="0097331D">
      <w:pPr>
        <w:rPr>
          <w:lang w:val="en-GB"/>
        </w:rPr>
      </w:pPr>
      <w:r>
        <w:rPr>
          <w:lang w:val="en-GB"/>
        </w:rPr>
        <w:t xml:space="preserve">Again, </w:t>
      </w:r>
      <w:r w:rsidR="00B10E94">
        <w:rPr>
          <w:lang w:val="en-GB"/>
        </w:rPr>
        <w:t xml:space="preserve">similarly </w:t>
      </w:r>
      <w:r>
        <w:rPr>
          <w:lang w:val="en-GB"/>
        </w:rPr>
        <w:t>as for RRC IDLE mode, RAN4 should discuss whether E-UTRAN inter-RAT measurements for a UE operating in HST mode in FR2 are needed</w:t>
      </w:r>
      <w:r w:rsidR="00DD2589">
        <w:rPr>
          <w:lang w:val="en-GB"/>
        </w:rPr>
        <w:t xml:space="preserve"> in RRC CONNECTED mode</w:t>
      </w:r>
      <w:r>
        <w:rPr>
          <w:lang w:val="en-GB"/>
        </w:rPr>
        <w:t>. If the requirements are considered necessary, RAN4 should agree whether the requirements defined for HST in FR1 are suitable also for HST in FR2.</w:t>
      </w:r>
    </w:p>
    <w:p w14:paraId="4A15D68E" w14:textId="59864F92" w:rsidR="0097331D" w:rsidRDefault="0097331D" w:rsidP="0097331D">
      <w:pPr>
        <w:pStyle w:val="RAN4proposal"/>
        <w:rPr>
          <w:lang w:val="en-GB"/>
        </w:rPr>
      </w:pPr>
      <w:r>
        <w:rPr>
          <w:lang w:val="en-GB"/>
        </w:rPr>
        <w:t>RAN4 to discuss whether inter-RAT measurements in RRC CONNECTED mode are needed for a UE operating in HST mode in FR2.</w:t>
      </w:r>
    </w:p>
    <w:p w14:paraId="42D4D47C" w14:textId="40A696F8" w:rsidR="0097331D" w:rsidRPr="005306A9" w:rsidRDefault="0097331D" w:rsidP="0097331D">
      <w:pPr>
        <w:pStyle w:val="RAN4proposal"/>
        <w:rPr>
          <w:lang w:val="en-GB"/>
        </w:rPr>
      </w:pPr>
      <w:r>
        <w:rPr>
          <w:lang w:val="en-GB"/>
        </w:rPr>
        <w:t xml:space="preserve">If inter-RAT measurements in RRC CONNECTED mode are agreed to be needed, RAN4 to agree whether the requirements in Tables </w:t>
      </w:r>
      <w:r w:rsidRPr="00EB5B42">
        <w:t>9.4.2.3-2</w:t>
      </w:r>
      <w:r>
        <w:t xml:space="preserve"> and </w:t>
      </w:r>
      <w:r w:rsidRPr="00EB5B42">
        <w:t>9.4.3.3-2</w:t>
      </w:r>
      <w:r>
        <w:t xml:space="preserve"> </w:t>
      </w:r>
      <w:r>
        <w:rPr>
          <w:lang w:val="en-GB"/>
        </w:rPr>
        <w:t>are applicable also for FR2 HST.</w:t>
      </w:r>
    </w:p>
    <w:p w14:paraId="4AC3468B" w14:textId="3EDE8BD8" w:rsidR="007C40C9" w:rsidRDefault="007C40C9" w:rsidP="007C40C9">
      <w:pPr>
        <w:pStyle w:val="RAN4H3"/>
      </w:pPr>
      <w:r>
        <w:t>L1-RSRP measurements for Reporting</w:t>
      </w:r>
    </w:p>
    <w:tbl>
      <w:tblPr>
        <w:tblStyle w:val="TableGrid"/>
        <w:tblW w:w="0" w:type="auto"/>
        <w:tblLook w:val="04A0" w:firstRow="1" w:lastRow="0" w:firstColumn="1" w:lastColumn="0" w:noHBand="0" w:noVBand="1"/>
      </w:tblPr>
      <w:tblGrid>
        <w:gridCol w:w="9617"/>
      </w:tblGrid>
      <w:tr w:rsidR="00BC5A58" w14:paraId="0008C0D4" w14:textId="77777777" w:rsidTr="00BC5A58">
        <w:tc>
          <w:tcPr>
            <w:tcW w:w="9617" w:type="dxa"/>
          </w:tcPr>
          <w:p w14:paraId="71B3A1B4" w14:textId="44700127" w:rsidR="00F771A7" w:rsidRPr="00F771A7" w:rsidRDefault="00F771A7" w:rsidP="00BC5A58">
            <w:pPr>
              <w:rPr>
                <w:b/>
                <w:bCs/>
              </w:rPr>
            </w:pPr>
            <w:r w:rsidRPr="00F771A7">
              <w:rPr>
                <w:b/>
                <w:bCs/>
              </w:rPr>
              <w:t>The following changes were introduced in HST FR1 work item:</w:t>
            </w:r>
          </w:p>
          <w:p w14:paraId="4A2057BB" w14:textId="5A367BDF" w:rsidR="00BC5A58" w:rsidRPr="00BA2ED5" w:rsidRDefault="00BC5A58" w:rsidP="00BC5A58">
            <w:pPr>
              <w:rPr>
                <w:lang w:val="en-GB"/>
              </w:rPr>
            </w:pPr>
            <w:r w:rsidRPr="00BA2ED5">
              <w:rPr>
                <w:lang w:val="en-GB"/>
              </w:rPr>
              <w:t>9.5.4    L1-RSRP measurement requirements</w:t>
            </w:r>
          </w:p>
          <w:p w14:paraId="55D27CF2" w14:textId="77777777" w:rsidR="00BC5A58" w:rsidRPr="00BA2ED5" w:rsidRDefault="00BC5A58" w:rsidP="00BC5A58">
            <w:pPr>
              <w:rPr>
                <w:lang w:val="en-GB"/>
              </w:rPr>
            </w:pPr>
            <w:r w:rsidRPr="00BA2ED5">
              <w:rPr>
                <w:lang w:val="en-GB"/>
              </w:rPr>
              <w:t>9.5.4.1    SSB based L1-RSRP Reporting</w:t>
            </w:r>
          </w:p>
          <w:p w14:paraId="771DB7AF" w14:textId="58FF90E8" w:rsidR="00BC5A58" w:rsidRDefault="00BC5A58" w:rsidP="00BC5A58">
            <w:pPr>
              <w:numPr>
                <w:ilvl w:val="0"/>
                <w:numId w:val="14"/>
              </w:numPr>
            </w:pPr>
            <w:r w:rsidRPr="00BA2ED5">
              <w:t xml:space="preserve">Parameter K for </w:t>
            </w:r>
            <w:r w:rsidRPr="00BA2ED5">
              <w:rPr>
                <w:lang w:val="en-GB"/>
              </w:rPr>
              <w:t>T</w:t>
            </w:r>
            <w:r w:rsidRPr="00BA2ED5">
              <w:rPr>
                <w:vertAlign w:val="subscript"/>
                <w:lang w:val="en-GB"/>
              </w:rPr>
              <w:t xml:space="preserve">L1-RSRP_Measurement_Period_SSB </w:t>
            </w:r>
            <w:r w:rsidRPr="00BA2ED5">
              <w:t xml:space="preserve">is defined separately </w:t>
            </w:r>
            <w:r>
              <w:t xml:space="preserve">in </w:t>
            </w:r>
            <w:r w:rsidRPr="001C0386">
              <w:t>Table 9.5.4.1-1</w:t>
            </w:r>
            <w:r>
              <w:t xml:space="preserve"> </w:t>
            </w:r>
            <w:r w:rsidRPr="00BA2ED5">
              <w:t>when HST is configured</w:t>
            </w:r>
          </w:p>
          <w:p w14:paraId="72CD86DB" w14:textId="77777777" w:rsidR="00F66FB5" w:rsidRPr="009C5807" w:rsidRDefault="00F66FB5" w:rsidP="00F66FB5">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66FB5" w:rsidRPr="009C5807" w14:paraId="4443AF39"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BB77F8" w14:textId="77777777" w:rsidR="00F66FB5" w:rsidRPr="009C5807" w:rsidRDefault="00F66FB5" w:rsidP="00F66F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F63B0A" w14:textId="77777777" w:rsidR="00F66FB5" w:rsidRPr="009C5807" w:rsidRDefault="00F66FB5" w:rsidP="00F66FB5">
                  <w:pPr>
                    <w:pStyle w:val="TAH"/>
                  </w:pPr>
                  <w:r w:rsidRPr="009C5807">
                    <w:t>T</w:t>
                  </w:r>
                  <w:r w:rsidRPr="009C5807">
                    <w:rPr>
                      <w:vertAlign w:val="subscript"/>
                    </w:rPr>
                    <w:t>L1-RSRP_Measurement_Period_SSB</w:t>
                  </w:r>
                  <w:r w:rsidRPr="009C5807">
                    <w:t xml:space="preserve"> (ms) </w:t>
                  </w:r>
                </w:p>
              </w:tc>
            </w:tr>
            <w:tr w:rsidR="00F66FB5" w:rsidRPr="009C5807" w14:paraId="306419A2"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3A5E735" w14:textId="77777777" w:rsidR="00F66FB5" w:rsidRPr="009C5807" w:rsidRDefault="00F66FB5" w:rsidP="00F66F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A3E3BA" w14:textId="77777777" w:rsidR="00F66FB5" w:rsidRPr="009C5807" w:rsidRDefault="00F66FB5" w:rsidP="00F66FB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F66FB5" w:rsidRPr="009C5807" w14:paraId="75DFF802"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382523" w14:textId="77777777" w:rsidR="00F66FB5" w:rsidRPr="009C5807" w:rsidRDefault="00F66FB5" w:rsidP="00F66F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F5558F" w14:textId="2C2EF5D3" w:rsidR="00F66FB5" w:rsidRPr="009C5807" w:rsidRDefault="00F66FB5" w:rsidP="00F66FB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66FB5" w:rsidRPr="009C5807" w14:paraId="76DCC36A"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3A533F" w14:textId="77777777" w:rsidR="00F66FB5" w:rsidRPr="009C5807" w:rsidRDefault="00F66FB5" w:rsidP="00F66F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986EBA" w14:textId="77777777" w:rsidR="00F66FB5" w:rsidRPr="009C5807" w:rsidRDefault="00F66FB5" w:rsidP="00F66FB5">
                  <w:pPr>
                    <w:pStyle w:val="TAC"/>
                  </w:pPr>
                  <w:r w:rsidRPr="009C5807">
                    <w:t>ceil(M*</w:t>
                  </w:r>
                  <w:proofErr w:type="gramStart"/>
                  <w:r w:rsidRPr="009C5807">
                    <w:t>P)*</w:t>
                  </w:r>
                  <w:proofErr w:type="gramEnd"/>
                  <w:r w:rsidRPr="009C5807">
                    <w:t>T</w:t>
                  </w:r>
                  <w:r w:rsidRPr="009C5807">
                    <w:rPr>
                      <w:vertAlign w:val="subscript"/>
                    </w:rPr>
                    <w:t>DRX</w:t>
                  </w:r>
                </w:p>
              </w:tc>
            </w:tr>
            <w:tr w:rsidR="00F66FB5" w:rsidRPr="009C5807" w14:paraId="01AC36AA" w14:textId="77777777" w:rsidTr="00F627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419E4A" w14:textId="77777777" w:rsidR="00F66FB5" w:rsidRDefault="00F66FB5" w:rsidP="00F66FB5">
                  <w:pPr>
                    <w:pStyle w:val="TAN"/>
                  </w:pPr>
                  <w:r w:rsidRPr="00885F53">
                    <w:lastRenderedPageBreak/>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06623C33" w14:textId="20997752" w:rsidR="00F66FB5" w:rsidRPr="000C77DD" w:rsidRDefault="00F66FB5" w:rsidP="00F66FB5">
                  <w:pPr>
                    <w:pStyle w:val="TAN"/>
                  </w:pPr>
                  <w:r w:rsidRPr="0046680B">
                    <w:t xml:space="preserve">Note </w:t>
                  </w:r>
                  <w:r>
                    <w:t>2</w:t>
                  </w:r>
                  <w:r w:rsidRPr="0046680B">
                    <w:t>:</w:t>
                  </w:r>
                  <w:r w:rsidRPr="0046680B">
                    <w:tab/>
                  </w:r>
                  <w:r w:rsidRPr="00F66FB5">
                    <w:rPr>
                      <w:highlight w:val="cyan"/>
                    </w:rPr>
                    <w:t>K = 1 when T</w:t>
                  </w:r>
                  <w:r w:rsidRPr="00F66FB5">
                    <w:rPr>
                      <w:highlight w:val="cyan"/>
                      <w:vertAlign w:val="subscript"/>
                    </w:rPr>
                    <w:t>SSB</w:t>
                  </w:r>
                  <w:r w:rsidRPr="00F66FB5">
                    <w:rPr>
                      <w:highlight w:val="cyan"/>
                    </w:rPr>
                    <w:t xml:space="preserve"> ≤ 40 ms and </w:t>
                  </w:r>
                  <w:r w:rsidRPr="00F66FB5">
                    <w:rPr>
                      <w:i/>
                      <w:iCs/>
                      <w:highlight w:val="cyan"/>
                    </w:rPr>
                    <w:t>highSpeedMeasFlag-r16</w:t>
                  </w:r>
                  <w:r w:rsidRPr="00F66FB5">
                    <w:rPr>
                      <w:highlight w:val="cyan"/>
                    </w:rPr>
                    <w:t xml:space="preserve"> are configured; otherwise K = 1.5.</w:t>
                  </w:r>
                </w:p>
              </w:tc>
            </w:tr>
          </w:tbl>
          <w:p w14:paraId="4BDF9623" w14:textId="77777777" w:rsidR="00BC5A58" w:rsidRPr="00BA2ED5" w:rsidRDefault="00BC5A58" w:rsidP="00BC5A58"/>
          <w:p w14:paraId="126F1F2B" w14:textId="77777777" w:rsidR="00BC5A58" w:rsidRPr="00BA2ED5" w:rsidRDefault="00BC5A58" w:rsidP="00BC5A58">
            <w:pPr>
              <w:rPr>
                <w:lang w:val="en-GB"/>
              </w:rPr>
            </w:pPr>
            <w:r w:rsidRPr="00BA2ED5">
              <w:rPr>
                <w:lang w:val="en-GB"/>
              </w:rPr>
              <w:t>9.5.4.2    CSI-RS based L1-RSRP Reporting</w:t>
            </w:r>
          </w:p>
          <w:p w14:paraId="4C0B6759" w14:textId="77777777" w:rsidR="00BC5A58" w:rsidRPr="00BA2ED5" w:rsidRDefault="00BC5A58" w:rsidP="00BC5A58">
            <w:pPr>
              <w:numPr>
                <w:ilvl w:val="0"/>
                <w:numId w:val="15"/>
              </w:numPr>
            </w:pPr>
            <w:r w:rsidRPr="00BA2ED5">
              <w:t xml:space="preserve">Parameter K for </w:t>
            </w:r>
            <w:r w:rsidRPr="00BA2ED5">
              <w:rPr>
                <w:lang w:val="en-GB"/>
              </w:rPr>
              <w:t>T</w:t>
            </w:r>
            <w:r w:rsidRPr="00BA2ED5">
              <w:rPr>
                <w:vertAlign w:val="subscript"/>
                <w:lang w:val="en-GB"/>
              </w:rPr>
              <w:t xml:space="preserve">L1-RSRP_Measurement_Period_CSI-RS </w:t>
            </w:r>
            <w:r w:rsidRPr="00BA2ED5">
              <w:t xml:space="preserve">is defined separately </w:t>
            </w:r>
            <w:r>
              <w:t xml:space="preserve">in </w:t>
            </w:r>
            <w:r w:rsidRPr="001C0386">
              <w:t>Table 9.5.4.2-1</w:t>
            </w:r>
            <w:r>
              <w:t xml:space="preserve"> </w:t>
            </w:r>
            <w:r w:rsidRPr="00BA2ED5">
              <w:t>when HST is configured</w:t>
            </w:r>
          </w:p>
          <w:p w14:paraId="59BBBAFA" w14:textId="77777777" w:rsidR="00F66FB5" w:rsidRPr="009C5807" w:rsidRDefault="00F66FB5" w:rsidP="00F66FB5">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66FB5" w:rsidRPr="009C5807" w14:paraId="2F99AB61"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010042" w14:textId="77777777" w:rsidR="00F66FB5" w:rsidRPr="009C5807" w:rsidRDefault="00F66FB5" w:rsidP="00F66F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B73ABFB" w14:textId="77777777" w:rsidR="00F66FB5" w:rsidRPr="009C5807" w:rsidRDefault="00F66FB5" w:rsidP="00F66FB5">
                  <w:pPr>
                    <w:pStyle w:val="TAH"/>
                  </w:pPr>
                  <w:r w:rsidRPr="009C5807">
                    <w:t>T</w:t>
                  </w:r>
                  <w:r w:rsidRPr="009C5807">
                    <w:rPr>
                      <w:vertAlign w:val="subscript"/>
                    </w:rPr>
                    <w:t>L1-RSRP_Measurement_Period_CSI-RS</w:t>
                  </w:r>
                  <w:r w:rsidRPr="009C5807">
                    <w:t xml:space="preserve"> (ms) </w:t>
                  </w:r>
                </w:p>
              </w:tc>
            </w:tr>
            <w:tr w:rsidR="00F66FB5" w:rsidRPr="009C5807" w14:paraId="5C492381"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5070FF" w14:textId="77777777" w:rsidR="00F66FB5" w:rsidRPr="009C5807" w:rsidRDefault="00F66FB5" w:rsidP="00F66F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A0BA86C" w14:textId="77777777" w:rsidR="00F66FB5" w:rsidRPr="009C5807" w:rsidRDefault="00F66FB5" w:rsidP="00F66FB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F66FB5" w:rsidRPr="009C5807" w14:paraId="5AEF7AED"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E3F7C2" w14:textId="77777777" w:rsidR="00F66FB5" w:rsidRPr="009C5807" w:rsidRDefault="00F66FB5" w:rsidP="00F66F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A4BCE5" w14:textId="5A0EF7F9" w:rsidR="00F66FB5" w:rsidRPr="009C5807" w:rsidRDefault="00F66FB5" w:rsidP="00F66FB5">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F66FB5" w:rsidRPr="009C5807" w14:paraId="58F1194D" w14:textId="77777777" w:rsidTr="00F627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4BB8DB" w14:textId="77777777" w:rsidR="00F66FB5" w:rsidRPr="009C5807" w:rsidRDefault="00F66FB5" w:rsidP="00F66F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FF6C78" w14:textId="77777777" w:rsidR="00F66FB5" w:rsidRPr="009C5807" w:rsidRDefault="00F66FB5" w:rsidP="00F66FB5">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F66FB5" w:rsidRPr="009C5807" w14:paraId="407F8910" w14:textId="77777777" w:rsidTr="00F627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64736B" w14:textId="77777777" w:rsidR="00F66FB5" w:rsidRPr="009C5807" w:rsidRDefault="00F66FB5" w:rsidP="00F66FB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0CAC9E8D" w14:textId="77777777" w:rsidR="00F66FB5" w:rsidRDefault="00F66FB5" w:rsidP="00F66FB5">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554B300F" w14:textId="0B4BF52F" w:rsidR="00F66FB5" w:rsidRPr="009C5807" w:rsidRDefault="00F66FB5" w:rsidP="00F66FB5">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sidRPr="00F66FB5">
                    <w:rPr>
                      <w:rFonts w:cs="v4.2.0"/>
                      <w:highlight w:val="cyan"/>
                    </w:rPr>
                    <w:t>K = 1 when T</w:t>
                  </w:r>
                  <w:r w:rsidRPr="00F66FB5">
                    <w:rPr>
                      <w:rFonts w:cs="v4.2.0"/>
                      <w:highlight w:val="cyan"/>
                      <w:vertAlign w:val="subscript"/>
                    </w:rPr>
                    <w:t>CSI-RS</w:t>
                  </w:r>
                  <w:r w:rsidRPr="00F66FB5">
                    <w:rPr>
                      <w:rFonts w:cs="v4.2.0"/>
                      <w:highlight w:val="cyan"/>
                    </w:rPr>
                    <w:t xml:space="preserve"> ≤ 40 ms and </w:t>
                  </w:r>
                  <w:r w:rsidRPr="00F66FB5">
                    <w:rPr>
                      <w:i/>
                      <w:iCs/>
                      <w:highlight w:val="cyan"/>
                    </w:rPr>
                    <w:t>highSpeedMeasFlag-r16</w:t>
                  </w:r>
                  <w:r w:rsidRPr="00F66FB5">
                    <w:rPr>
                      <w:rFonts w:cs="v4.2.0"/>
                      <w:highlight w:val="cyan"/>
                    </w:rPr>
                    <w:t xml:space="preserve"> are configured; otherwise K = 1.5.</w:t>
                  </w:r>
                </w:p>
              </w:tc>
            </w:tr>
          </w:tbl>
          <w:p w14:paraId="6B930307" w14:textId="77777777" w:rsidR="00BC5A58" w:rsidRDefault="00BC5A58" w:rsidP="00BC5A58"/>
          <w:p w14:paraId="28EF5125" w14:textId="5E222D3A" w:rsidR="00BC5A58" w:rsidRDefault="00BC5A58" w:rsidP="00BC5A58"/>
        </w:tc>
      </w:tr>
    </w:tbl>
    <w:p w14:paraId="7AA7B68E" w14:textId="17A0DE6C" w:rsidR="00BC5A58" w:rsidRDefault="00BC5A58" w:rsidP="00BC5A58"/>
    <w:p w14:paraId="11819D9E" w14:textId="2B3CC2CB" w:rsidR="00BC5A58" w:rsidRDefault="00BC5A58" w:rsidP="00BC5A58">
      <w:pPr>
        <w:pStyle w:val="RAN4observation0"/>
      </w:pPr>
      <w:r>
        <w:t>For HST in FR1, requirements for measurement period</w:t>
      </w:r>
      <w:r w:rsidR="002859B4">
        <w:t xml:space="preserve"> </w:t>
      </w:r>
      <w:r w:rsidR="002859B4" w:rsidRPr="009C5807">
        <w:t>T</w:t>
      </w:r>
      <w:r w:rsidR="002859B4" w:rsidRPr="009C5807">
        <w:rPr>
          <w:vertAlign w:val="subscript"/>
        </w:rPr>
        <w:t>L1-RSRP_Measurement_Period_SSB</w:t>
      </w:r>
      <w:r w:rsidR="002859B4">
        <w:t xml:space="preserve"> and </w:t>
      </w:r>
      <w:r w:rsidR="002859B4" w:rsidRPr="009C5807">
        <w:t>T</w:t>
      </w:r>
      <w:r w:rsidR="002859B4" w:rsidRPr="009C5807">
        <w:rPr>
          <w:vertAlign w:val="subscript"/>
        </w:rPr>
        <w:t>L1-RSRP_Measurement_Period_CSI-RS</w:t>
      </w:r>
      <w:r w:rsidR="002859B4">
        <w:t xml:space="preserve"> were differentiated from non-HST in FR1 by changing the value of parameter K from 1.5 to 1 for HST.</w:t>
      </w:r>
    </w:p>
    <w:p w14:paraId="5509B804" w14:textId="411BAB16" w:rsidR="002859B4" w:rsidRDefault="002859B4" w:rsidP="002859B4">
      <w:pPr>
        <w:rPr>
          <w:lang w:val="en-GB"/>
        </w:rPr>
      </w:pPr>
      <w:r>
        <w:rPr>
          <w:lang w:val="en-GB"/>
        </w:rPr>
        <w:t>For non-HST NR, the requirements for FR1 and FR2 differ with the scaling factor N=8 as in Table 9.5.4.1-2 for example.</w:t>
      </w:r>
    </w:p>
    <w:p w14:paraId="4E128A08" w14:textId="77777777" w:rsidR="00F66FB5" w:rsidRPr="009C5807" w:rsidRDefault="00F66FB5" w:rsidP="00F66FB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66FB5" w:rsidRPr="009C5807" w14:paraId="162E3704" w14:textId="77777777" w:rsidTr="00F62783">
        <w:trPr>
          <w:jc w:val="center"/>
        </w:trPr>
        <w:tc>
          <w:tcPr>
            <w:tcW w:w="2035" w:type="dxa"/>
            <w:tcBorders>
              <w:top w:val="single" w:sz="4" w:space="0" w:color="auto"/>
              <w:left w:val="single" w:sz="4" w:space="0" w:color="auto"/>
              <w:bottom w:val="single" w:sz="4" w:space="0" w:color="auto"/>
              <w:right w:val="single" w:sz="4" w:space="0" w:color="auto"/>
            </w:tcBorders>
            <w:hideMark/>
          </w:tcPr>
          <w:p w14:paraId="3846362A" w14:textId="77777777" w:rsidR="00F66FB5" w:rsidRPr="009C5807" w:rsidRDefault="00F66FB5" w:rsidP="00F627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98BA41" w14:textId="77777777" w:rsidR="00F66FB5" w:rsidRPr="009C5807" w:rsidRDefault="00F66FB5" w:rsidP="00F62783">
            <w:pPr>
              <w:pStyle w:val="TAH"/>
            </w:pPr>
            <w:r w:rsidRPr="009C5807">
              <w:t>T</w:t>
            </w:r>
            <w:r w:rsidRPr="009C5807">
              <w:rPr>
                <w:vertAlign w:val="subscript"/>
              </w:rPr>
              <w:t>L1-RSRP_Measurement_Period_SSB</w:t>
            </w:r>
            <w:r w:rsidRPr="009C5807">
              <w:t xml:space="preserve"> (ms) </w:t>
            </w:r>
          </w:p>
        </w:tc>
      </w:tr>
      <w:tr w:rsidR="00F66FB5" w:rsidRPr="009C5807" w14:paraId="45075F91" w14:textId="77777777" w:rsidTr="00F62783">
        <w:trPr>
          <w:jc w:val="center"/>
        </w:trPr>
        <w:tc>
          <w:tcPr>
            <w:tcW w:w="2035" w:type="dxa"/>
            <w:tcBorders>
              <w:top w:val="single" w:sz="4" w:space="0" w:color="auto"/>
              <w:left w:val="single" w:sz="4" w:space="0" w:color="auto"/>
              <w:bottom w:val="single" w:sz="4" w:space="0" w:color="auto"/>
              <w:right w:val="single" w:sz="4" w:space="0" w:color="auto"/>
            </w:tcBorders>
            <w:hideMark/>
          </w:tcPr>
          <w:p w14:paraId="06016169" w14:textId="77777777" w:rsidR="00F66FB5" w:rsidRPr="009C5807" w:rsidRDefault="00F66FB5" w:rsidP="00F627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E029B29" w14:textId="77777777" w:rsidR="00F66FB5" w:rsidRPr="009C5807" w:rsidRDefault="00F66FB5" w:rsidP="00F627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F66FB5" w:rsidRPr="009C5807" w14:paraId="45399A6C" w14:textId="77777777" w:rsidTr="00F62783">
        <w:trPr>
          <w:jc w:val="center"/>
        </w:trPr>
        <w:tc>
          <w:tcPr>
            <w:tcW w:w="2035" w:type="dxa"/>
            <w:tcBorders>
              <w:top w:val="single" w:sz="4" w:space="0" w:color="auto"/>
              <w:left w:val="single" w:sz="4" w:space="0" w:color="auto"/>
              <w:bottom w:val="single" w:sz="4" w:space="0" w:color="auto"/>
              <w:right w:val="single" w:sz="4" w:space="0" w:color="auto"/>
            </w:tcBorders>
            <w:hideMark/>
          </w:tcPr>
          <w:p w14:paraId="46EA1844" w14:textId="77777777" w:rsidR="00F66FB5" w:rsidRPr="009C5807" w:rsidRDefault="00F66FB5" w:rsidP="00F627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B1B356" w14:textId="77777777" w:rsidR="00F66FB5" w:rsidRPr="009C5807" w:rsidRDefault="00F66FB5" w:rsidP="00F6278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F66FB5" w:rsidRPr="009C5807" w14:paraId="410F4746" w14:textId="77777777" w:rsidTr="00F62783">
        <w:trPr>
          <w:jc w:val="center"/>
        </w:trPr>
        <w:tc>
          <w:tcPr>
            <w:tcW w:w="2035" w:type="dxa"/>
            <w:tcBorders>
              <w:top w:val="single" w:sz="4" w:space="0" w:color="auto"/>
              <w:left w:val="single" w:sz="4" w:space="0" w:color="auto"/>
              <w:bottom w:val="single" w:sz="4" w:space="0" w:color="auto"/>
              <w:right w:val="single" w:sz="4" w:space="0" w:color="auto"/>
            </w:tcBorders>
            <w:hideMark/>
          </w:tcPr>
          <w:p w14:paraId="4DE5F335" w14:textId="77777777" w:rsidR="00F66FB5" w:rsidRPr="009C5807" w:rsidRDefault="00F66FB5" w:rsidP="00F627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B00728" w14:textId="77777777" w:rsidR="00F66FB5" w:rsidRPr="009C5807" w:rsidRDefault="00F66FB5" w:rsidP="00F62783">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F66FB5" w:rsidRPr="009C5807" w14:paraId="3D029877" w14:textId="77777777" w:rsidTr="00F627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2E15AF" w14:textId="77777777" w:rsidR="00F66FB5" w:rsidRPr="009C5807" w:rsidRDefault="00F66FB5" w:rsidP="00F62783">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8E1D5A1" w14:textId="3E13FA7E" w:rsidR="002859B4" w:rsidRPr="00F66FB5" w:rsidRDefault="002859B4" w:rsidP="002859B4">
      <w:pPr>
        <w:pStyle w:val="RAN4observation0"/>
        <w:numPr>
          <w:ilvl w:val="0"/>
          <w:numId w:val="0"/>
        </w:numPr>
        <w:rPr>
          <w:lang w:val="en-US"/>
        </w:rPr>
      </w:pPr>
    </w:p>
    <w:p w14:paraId="2DB19D17" w14:textId="6AA013A6" w:rsidR="002859B4" w:rsidRDefault="002859B4" w:rsidP="002859B4">
      <w:pPr>
        <w:pStyle w:val="RAN4Observation"/>
      </w:pPr>
      <w:r>
        <w:t>For non-HST NR, the requirements for FR1 and FR2 differ with the scaling factor N=8.</w:t>
      </w:r>
    </w:p>
    <w:p w14:paraId="1F7D8705" w14:textId="6B7B3DDA" w:rsidR="002859B4" w:rsidRDefault="002859B4" w:rsidP="002859B4">
      <w:pPr>
        <w:pStyle w:val="RAN4observation0"/>
        <w:numPr>
          <w:ilvl w:val="0"/>
          <w:numId w:val="0"/>
        </w:numPr>
      </w:pPr>
      <w:r>
        <w:t xml:space="preserve">RAN4 should discuss whether it is </w:t>
      </w:r>
      <w:proofErr w:type="gramStart"/>
      <w:r>
        <w:t>sufficient</w:t>
      </w:r>
      <w:proofErr w:type="gramEnd"/>
      <w:r>
        <w:t xml:space="preserve"> to add similar new definition for factor K for the requirements in FR2 </w:t>
      </w:r>
      <w:r w:rsidR="00DD2589">
        <w:t>t</w:t>
      </w:r>
      <w:r>
        <w:t xml:space="preserve">o differentiate the L1-RSRP measurement period for HST and non-HST NR, </w:t>
      </w:r>
      <w:r w:rsidR="00120624">
        <w:t>and</w:t>
      </w:r>
      <w:r w:rsidR="00120624">
        <w:t xml:space="preserve"> </w:t>
      </w:r>
      <w:r>
        <w:t>whether it would be necessary to change the requirements for FR2 further.</w:t>
      </w:r>
    </w:p>
    <w:p w14:paraId="7C3542CD" w14:textId="5E10128B" w:rsidR="002859B4" w:rsidRDefault="002859B4" w:rsidP="002859B4">
      <w:pPr>
        <w:pStyle w:val="RAN4proposal"/>
        <w:rPr>
          <w:lang w:val="en-GB"/>
        </w:rPr>
      </w:pPr>
      <w:r>
        <w:rPr>
          <w:lang w:val="en-GB"/>
        </w:rPr>
        <w:t xml:space="preserve">For L1-RSRP measurement period, RAN4 to discuss whether introducing factor K=1.5 for non-HST and K=1 for HST can cover the requirements for HST in FR2 in Tables </w:t>
      </w:r>
      <w:r w:rsidRPr="002859B4">
        <w:rPr>
          <w:lang w:val="en-GB"/>
        </w:rPr>
        <w:t>9.5.4.1-2</w:t>
      </w:r>
      <w:r>
        <w:rPr>
          <w:lang w:val="en-GB"/>
        </w:rPr>
        <w:t xml:space="preserve"> (SSB) and </w:t>
      </w:r>
      <w:r w:rsidRPr="002859B4">
        <w:rPr>
          <w:lang w:val="en-GB"/>
        </w:rPr>
        <w:t>9.5.4.2-2</w:t>
      </w:r>
      <w:r>
        <w:rPr>
          <w:lang w:val="en-GB"/>
        </w:rPr>
        <w:t xml:space="preserve"> (CSI-RS) – similarly as was done for HST in FR1.</w:t>
      </w:r>
    </w:p>
    <w:p w14:paraId="4EF5303D" w14:textId="77777777" w:rsidR="00D74723" w:rsidRPr="00994980" w:rsidRDefault="00D74723" w:rsidP="00D74723">
      <w:pPr>
        <w:pStyle w:val="RAN4H2"/>
        <w:rPr>
          <w:lang w:val="en-GB"/>
        </w:rPr>
      </w:pPr>
      <w:r w:rsidRPr="00994980">
        <w:rPr>
          <w:lang w:val="en-GB"/>
        </w:rPr>
        <w:t xml:space="preserve">Handover </w:t>
      </w:r>
      <w:r w:rsidRPr="33623857">
        <w:rPr>
          <w:lang w:val="en-GB"/>
        </w:rPr>
        <w:t>requirements</w:t>
      </w:r>
    </w:p>
    <w:p w14:paraId="2F486BD4" w14:textId="77777777" w:rsidR="00D74723" w:rsidRDefault="00D74723" w:rsidP="00D74723">
      <w:pPr>
        <w:rPr>
          <w:lang w:val="en-GB"/>
        </w:rPr>
      </w:pPr>
      <w:r w:rsidRPr="00994980">
        <w:rPr>
          <w:lang w:val="en-GB"/>
        </w:rPr>
        <w:t xml:space="preserve">There were no changes made in the handover </w:t>
      </w:r>
      <w:r w:rsidRPr="33623857">
        <w:rPr>
          <w:lang w:val="en-GB"/>
        </w:rPr>
        <w:t xml:space="preserve">delay </w:t>
      </w:r>
      <w:r w:rsidRPr="00994980">
        <w:rPr>
          <w:lang w:val="en-GB"/>
        </w:rPr>
        <w:t xml:space="preserve">requirements </w:t>
      </w:r>
      <w:r>
        <w:rPr>
          <w:lang w:val="en-GB"/>
        </w:rPr>
        <w:t xml:space="preserve">in clause 6.1 </w:t>
      </w:r>
      <w:r w:rsidRPr="00994980">
        <w:rPr>
          <w:lang w:val="en-GB"/>
        </w:rPr>
        <w:t>for HST in FR1</w:t>
      </w:r>
      <w:r>
        <w:rPr>
          <w:lang w:val="en-GB"/>
        </w:rPr>
        <w:t>, which means that the requirements for FR1 handovers for non-HST NR apply also for HST in FR1.</w:t>
      </w:r>
    </w:p>
    <w:p w14:paraId="085D6B6D" w14:textId="77777777" w:rsidR="00D74723" w:rsidRDefault="00D74723" w:rsidP="00D74723">
      <w:pPr>
        <w:pStyle w:val="RAN4observation0"/>
      </w:pPr>
      <w:r>
        <w:t>For FR1 HST, the same handover delay requirements as defined for non-HST NR apply.</w:t>
      </w:r>
    </w:p>
    <w:p w14:paraId="02EEEC0C" w14:textId="2612709B" w:rsidR="00D74723" w:rsidRDefault="00D74723" w:rsidP="00D74723">
      <w:pPr>
        <w:rPr>
          <w:lang w:val="en-GB"/>
        </w:rPr>
      </w:pPr>
      <w:r>
        <w:rPr>
          <w:lang w:val="en-GB"/>
        </w:rPr>
        <w:lastRenderedPageBreak/>
        <w:t>The difference between FR1 and FR2 handover</w:t>
      </w:r>
      <w:r w:rsidR="00ED6D1D">
        <w:rPr>
          <w:lang w:val="en-GB"/>
        </w:rPr>
        <w:t xml:space="preserve"> delay</w:t>
      </w:r>
      <w:r>
        <w:rPr>
          <w:lang w:val="en-GB"/>
        </w:rPr>
        <w:t xml:space="preserve"> requirements for non-HST NR is the scaling factor 8</w:t>
      </w:r>
      <w:r w:rsidRPr="33623857">
        <w:rPr>
          <w:lang w:val="en-GB"/>
        </w:rPr>
        <w:t xml:space="preserve"> for an unknown intra-frequency </w:t>
      </w:r>
      <w:r w:rsidR="00ED6D1D">
        <w:rPr>
          <w:lang w:val="en-GB"/>
        </w:rPr>
        <w:t xml:space="preserve">or inter-frequency </w:t>
      </w:r>
      <w:r w:rsidRPr="33623857">
        <w:rPr>
          <w:lang w:val="en-GB"/>
        </w:rPr>
        <w:t>target cell</w:t>
      </w:r>
      <w:r w:rsidR="00ED6D1D">
        <w:rPr>
          <w:lang w:val="en-GB"/>
        </w:rPr>
        <w:t xml:space="preserve"> for the parameter </w:t>
      </w:r>
      <w:proofErr w:type="spellStart"/>
      <w:r w:rsidR="00ED6D1D">
        <w:rPr>
          <w:lang w:val="en-GB"/>
        </w:rPr>
        <w:t>T</w:t>
      </w:r>
      <w:r w:rsidR="00ED6D1D" w:rsidRPr="00120624">
        <w:rPr>
          <w:vertAlign w:val="subscript"/>
          <w:lang w:val="en-GB"/>
        </w:rPr>
        <w:t>search</w:t>
      </w:r>
      <w:proofErr w:type="spellEnd"/>
      <w:r>
        <w:rPr>
          <w:lang w:val="en-GB"/>
        </w:rPr>
        <w:t>. For a UE operating in HST mode in FR2, RAN4 should discuss whether the handover delay defined for a UE in non-HST mode in FR2 is suitable, or whether the scaling factor would need to be changed.</w:t>
      </w:r>
    </w:p>
    <w:p w14:paraId="22E24BB9" w14:textId="3F4249DB" w:rsidR="00D74723" w:rsidRDefault="00D74723" w:rsidP="00D74723">
      <w:pPr>
        <w:pStyle w:val="RAN4proposal"/>
        <w:rPr>
          <w:lang w:val="en-GB"/>
        </w:rPr>
      </w:pPr>
      <w:r>
        <w:rPr>
          <w:lang w:val="en-GB"/>
        </w:rPr>
        <w:t>RAN4 to discuss whether handover delay requirements for UE in non-HST mode in FR2 can also apply for a UE operating in HST mode in FR2.</w:t>
      </w:r>
    </w:p>
    <w:p w14:paraId="47D7134E" w14:textId="6109C766" w:rsidR="00892ADC" w:rsidRPr="00892ADC" w:rsidRDefault="00892ADC" w:rsidP="00120624">
      <w:pPr>
        <w:rPr>
          <w:lang w:val="en-GB"/>
        </w:rPr>
      </w:pPr>
      <w:r>
        <w:rPr>
          <w:lang w:val="en-GB"/>
        </w:rPr>
        <w:t>Based on our initial simulation results, which are shown in our company contribution [3], we have observed no significant problems with handovers when inter-cell interference or measurement relaxation is not included in the simulation. Although this is just an initial analysis, based on the results in [3] it seems that the NR FR2 handover delay could be feasible also for HST in FR2.</w:t>
      </w:r>
    </w:p>
    <w:p w14:paraId="5E7FB6FF" w14:textId="77777777" w:rsidR="00D74723" w:rsidRDefault="00D74723" w:rsidP="00D74723">
      <w:pPr>
        <w:pStyle w:val="RAN4H2"/>
        <w:rPr>
          <w:lang w:val="en-GB"/>
        </w:rPr>
      </w:pPr>
      <w:r w:rsidRPr="30FD1ED5">
        <w:rPr>
          <w:lang w:val="en-GB"/>
        </w:rPr>
        <w:t>RLM requirements</w:t>
      </w:r>
    </w:p>
    <w:p w14:paraId="649C4DB8" w14:textId="77777777" w:rsidR="00D74723" w:rsidRPr="004538C5" w:rsidRDefault="00D74723" w:rsidP="00D74723">
      <w:pPr>
        <w:spacing w:line="257" w:lineRule="auto"/>
        <w:rPr>
          <w:rFonts w:eastAsia="Times New Roman" w:cs="Times New Roman"/>
          <w:szCs w:val="20"/>
          <w:lang w:val="en-GB"/>
        </w:rPr>
      </w:pPr>
      <w:r w:rsidRPr="004538C5">
        <w:rPr>
          <w:rFonts w:eastAsia="Times New Roman" w:cs="Times New Roman"/>
          <w:szCs w:val="20"/>
          <w:lang w:val="en-GB"/>
        </w:rPr>
        <w:t xml:space="preserve">For HST in FR1, the RLM requirements were not updated, meaning that non-HST RLM requirements apply. </w:t>
      </w:r>
    </w:p>
    <w:p w14:paraId="5B5E7A10" w14:textId="77777777" w:rsidR="00D74723" w:rsidRPr="004538C5" w:rsidRDefault="00D74723" w:rsidP="00D74723">
      <w:pPr>
        <w:pStyle w:val="RAN4observation0"/>
      </w:pPr>
      <w:r w:rsidRPr="004538C5">
        <w:t>For HST in FR1, non-HST RLM requirements apply.</w:t>
      </w:r>
    </w:p>
    <w:p w14:paraId="527D9912" w14:textId="302DD369" w:rsidR="00D74723" w:rsidRPr="004538C5" w:rsidRDefault="00D74723" w:rsidP="00D74723">
      <w:pPr>
        <w:rPr>
          <w:lang w:val="en-GB"/>
        </w:rPr>
      </w:pPr>
      <w:r w:rsidRPr="004538C5">
        <w:rPr>
          <w:lang w:val="en-GB"/>
        </w:rPr>
        <w:t>For FR2, the evaluation period for non-HST RLM differs for example by the scaling factor N, which equals to 8. There are also differences in the factor P, which depends on the RLM RS resource overlap with measurement gap</w:t>
      </w:r>
      <w:r>
        <w:rPr>
          <w:lang w:val="en-GB"/>
        </w:rPr>
        <w:t>s</w:t>
      </w:r>
      <w:r w:rsidRPr="004538C5">
        <w:rPr>
          <w:lang w:val="en-GB"/>
        </w:rPr>
        <w:t xml:space="preserve">. RAN4 should discuss, whether the scaling factor N=8 is suitable for </w:t>
      </w:r>
      <w:r w:rsidRPr="000B113B">
        <w:rPr>
          <w:lang w:val="en-GB"/>
        </w:rPr>
        <w:t xml:space="preserve">HST as well or would there be a need to </w:t>
      </w:r>
      <w:r w:rsidR="00120624" w:rsidRPr="000B113B">
        <w:rPr>
          <w:lang w:val="en-GB"/>
        </w:rPr>
        <w:t>change</w:t>
      </w:r>
      <w:r w:rsidRPr="000B113B">
        <w:rPr>
          <w:lang w:val="en-GB"/>
        </w:rPr>
        <w:t xml:space="preserve"> the value. The value for factor P depends on the use of measurement gaps, which again depends on whether inter-frequency and inter-RAT measurements are included in the WI.</w:t>
      </w:r>
    </w:p>
    <w:p w14:paraId="3766188A" w14:textId="4F337C6E" w:rsidR="00D74723" w:rsidRDefault="00D74723" w:rsidP="00D74723">
      <w:pPr>
        <w:pStyle w:val="RAN4proposal"/>
        <w:rPr>
          <w:lang w:val="en-GB"/>
        </w:rPr>
      </w:pPr>
      <w:r w:rsidRPr="004538C5">
        <w:rPr>
          <w:lang w:val="en-GB"/>
        </w:rPr>
        <w:t xml:space="preserve">RAN4 to discuss whether in the </w:t>
      </w:r>
      <w:r>
        <w:rPr>
          <w:lang w:val="en-GB"/>
        </w:rPr>
        <w:t xml:space="preserve">RLM </w:t>
      </w:r>
      <w:r w:rsidRPr="004538C5">
        <w:rPr>
          <w:lang w:val="en-GB"/>
        </w:rPr>
        <w:t xml:space="preserve">evaluation period for </w:t>
      </w:r>
      <w:proofErr w:type="spellStart"/>
      <w:r>
        <w:rPr>
          <w:lang w:val="en-GB"/>
        </w:rPr>
        <w:t>Q</w:t>
      </w:r>
      <w:r w:rsidRPr="00B6441E">
        <w:rPr>
          <w:vertAlign w:val="subscript"/>
          <w:lang w:val="en-GB"/>
        </w:rPr>
        <w:t>out</w:t>
      </w:r>
      <w:proofErr w:type="spellEnd"/>
      <w:r w:rsidRPr="004538C5">
        <w:rPr>
          <w:lang w:val="en-GB"/>
        </w:rPr>
        <w:t xml:space="preserve"> and </w:t>
      </w:r>
      <w:r>
        <w:rPr>
          <w:lang w:val="en-GB"/>
        </w:rPr>
        <w:t>Q</w:t>
      </w:r>
      <w:r w:rsidRPr="00B6441E">
        <w:rPr>
          <w:vertAlign w:val="subscript"/>
          <w:lang w:val="en-GB"/>
        </w:rPr>
        <w:t>in</w:t>
      </w:r>
      <w:r w:rsidRPr="004538C5">
        <w:rPr>
          <w:lang w:val="en-GB"/>
        </w:rPr>
        <w:t xml:space="preserve"> the scaling factor N=8 </w:t>
      </w:r>
      <w:r>
        <w:rPr>
          <w:lang w:val="en-GB"/>
        </w:rPr>
        <w:t xml:space="preserve">and the factor P </w:t>
      </w:r>
      <w:r w:rsidRPr="004538C5">
        <w:rPr>
          <w:lang w:val="en-GB"/>
        </w:rPr>
        <w:t xml:space="preserve">for non-HST in FR2 </w:t>
      </w:r>
      <w:r>
        <w:rPr>
          <w:lang w:val="en-GB"/>
        </w:rPr>
        <w:t>are</w:t>
      </w:r>
      <w:r w:rsidRPr="004538C5">
        <w:rPr>
          <w:lang w:val="en-GB"/>
        </w:rPr>
        <w:t xml:space="preserve"> also suitable for HST in FR2.</w:t>
      </w:r>
    </w:p>
    <w:p w14:paraId="053962C7" w14:textId="7CCDFB96" w:rsidR="00892ADC" w:rsidRPr="00892ADC" w:rsidRDefault="00892ADC" w:rsidP="00120624">
      <w:pPr>
        <w:rPr>
          <w:lang w:val="en-GB"/>
        </w:rPr>
      </w:pPr>
      <w:r>
        <w:rPr>
          <w:lang w:val="en-GB"/>
        </w:rPr>
        <w:t xml:space="preserve">Based on our initial simulation results in [3], we have not observed any significant problems with the radio link failure rates, when inter-cell interference and measurement relaxation is not included in the study. This indicates that </w:t>
      </w:r>
      <w:r w:rsidR="00120624">
        <w:rPr>
          <w:lang w:val="en-GB"/>
        </w:rPr>
        <w:t>based on</w:t>
      </w:r>
      <w:r>
        <w:rPr>
          <w:lang w:val="en-GB"/>
        </w:rPr>
        <w:t xml:space="preserve"> this initial analysis, the current NR FR2 RLM requirements may be </w:t>
      </w:r>
      <w:proofErr w:type="gramStart"/>
      <w:r>
        <w:rPr>
          <w:lang w:val="en-GB"/>
        </w:rPr>
        <w:t>sufficient</w:t>
      </w:r>
      <w:proofErr w:type="gramEnd"/>
      <w:r>
        <w:rPr>
          <w:lang w:val="en-GB"/>
        </w:rPr>
        <w:t>.</w:t>
      </w:r>
    </w:p>
    <w:p w14:paraId="62C8272B" w14:textId="77777777" w:rsidR="00D74723" w:rsidRPr="00994980" w:rsidRDefault="00D74723" w:rsidP="00D74723">
      <w:pPr>
        <w:pStyle w:val="RAN4H2"/>
        <w:rPr>
          <w:lang w:val="en-GB"/>
        </w:rPr>
      </w:pPr>
      <w:r w:rsidRPr="30FD1ED5">
        <w:rPr>
          <w:lang w:val="en-GB"/>
        </w:rPr>
        <w:t>Link recovery requirements</w:t>
      </w:r>
    </w:p>
    <w:p w14:paraId="33938FF0" w14:textId="77777777" w:rsidR="00D74723" w:rsidRDefault="00D74723" w:rsidP="00D74723">
      <w:pPr>
        <w:rPr>
          <w:szCs w:val="20"/>
          <w:lang w:val="en-GB"/>
        </w:rPr>
      </w:pPr>
      <w:r w:rsidRPr="00D65C93">
        <w:rPr>
          <w:szCs w:val="20"/>
          <w:lang w:val="en-GB"/>
        </w:rPr>
        <w:t>There were no changes made in the</w:t>
      </w:r>
      <w:r>
        <w:rPr>
          <w:szCs w:val="20"/>
          <w:lang w:val="en-GB"/>
        </w:rPr>
        <w:t xml:space="preserve"> link recovery</w:t>
      </w:r>
      <w:r w:rsidRPr="00D65C93">
        <w:rPr>
          <w:szCs w:val="20"/>
          <w:lang w:val="en-GB"/>
        </w:rPr>
        <w:t xml:space="preserve"> requirements </w:t>
      </w:r>
      <w:r>
        <w:rPr>
          <w:szCs w:val="20"/>
          <w:lang w:val="en-GB"/>
        </w:rPr>
        <w:t xml:space="preserve">in clause 8.5 </w:t>
      </w:r>
      <w:r w:rsidRPr="00D65C93">
        <w:rPr>
          <w:szCs w:val="20"/>
          <w:lang w:val="en-GB"/>
        </w:rPr>
        <w:t xml:space="preserve">for HST in FR1, which means that the requirements for FR1 </w:t>
      </w:r>
      <w:r>
        <w:rPr>
          <w:szCs w:val="20"/>
          <w:lang w:val="en-GB"/>
        </w:rPr>
        <w:t>link recovery procedures - beam failure detection and candidate beam detection -</w:t>
      </w:r>
      <w:r w:rsidRPr="00D65C93">
        <w:rPr>
          <w:szCs w:val="20"/>
          <w:lang w:val="en-GB"/>
        </w:rPr>
        <w:t xml:space="preserve"> for non-HST NR apply also for HST in FR1.</w:t>
      </w:r>
    </w:p>
    <w:p w14:paraId="3F05B292" w14:textId="77777777" w:rsidR="00D74723" w:rsidRDefault="00D74723" w:rsidP="00D74723">
      <w:pPr>
        <w:pStyle w:val="RAN4observation0"/>
      </w:pPr>
      <w:r>
        <w:t>For HST in FR1, link recovery requirements for non-HST NR apply.</w:t>
      </w:r>
    </w:p>
    <w:p w14:paraId="58A05059" w14:textId="77777777" w:rsidR="00D74723" w:rsidRDefault="00D74723" w:rsidP="00D74723">
      <w:pPr>
        <w:rPr>
          <w:lang w:val="en-GB"/>
        </w:rPr>
      </w:pPr>
      <w:r>
        <w:rPr>
          <w:lang w:val="en-GB"/>
        </w:rPr>
        <w:t xml:space="preserve">For non-HST NR, similarly to RLM, the requirements for FR1 and FR2 differ with the scaling factor N=8 and the factor P. </w:t>
      </w:r>
      <w:proofErr w:type="gramStart"/>
      <w:r>
        <w:rPr>
          <w:lang w:val="en-GB"/>
        </w:rPr>
        <w:t>Also</w:t>
      </w:r>
      <w:proofErr w:type="gramEnd"/>
      <w:r>
        <w:rPr>
          <w:lang w:val="en-GB"/>
        </w:rPr>
        <w:t xml:space="preserve"> for beam failure and candidate beam detection requirements RAN4 should consider whether these factors are suitable for HST in FR2.</w:t>
      </w:r>
    </w:p>
    <w:p w14:paraId="2514CED4" w14:textId="06DF79F2" w:rsidR="00D74723" w:rsidRPr="000B113B" w:rsidRDefault="00D74723" w:rsidP="00120624">
      <w:pPr>
        <w:pStyle w:val="RAN4proposal"/>
        <w:rPr>
          <w:lang w:val="en-GB"/>
        </w:rPr>
      </w:pPr>
      <w:r w:rsidRPr="004538C5">
        <w:rPr>
          <w:lang w:val="en-GB"/>
        </w:rPr>
        <w:t xml:space="preserve">RAN4 to discuss whether in the </w:t>
      </w:r>
      <w:r>
        <w:rPr>
          <w:lang w:val="en-GB"/>
        </w:rPr>
        <w:t xml:space="preserve">beam failure and candidate beam detection </w:t>
      </w:r>
      <w:r w:rsidRPr="004538C5">
        <w:rPr>
          <w:lang w:val="en-GB"/>
        </w:rPr>
        <w:t xml:space="preserve">evaluation period for </w:t>
      </w:r>
      <w:proofErr w:type="spellStart"/>
      <w:r>
        <w:rPr>
          <w:lang w:val="en-GB"/>
        </w:rPr>
        <w:t>Q</w:t>
      </w:r>
      <w:r w:rsidRPr="00345006">
        <w:rPr>
          <w:vertAlign w:val="subscript"/>
          <w:lang w:val="en-GB"/>
        </w:rPr>
        <w:t>out</w:t>
      </w:r>
      <w:proofErr w:type="spellEnd"/>
      <w:r w:rsidRPr="004538C5">
        <w:rPr>
          <w:lang w:val="en-GB"/>
        </w:rPr>
        <w:t xml:space="preserve"> the scaling factor N=8 </w:t>
      </w:r>
      <w:r>
        <w:rPr>
          <w:lang w:val="en-GB"/>
        </w:rPr>
        <w:t xml:space="preserve">and the factor P </w:t>
      </w:r>
      <w:r w:rsidRPr="004538C5">
        <w:rPr>
          <w:lang w:val="en-GB"/>
        </w:rPr>
        <w:t xml:space="preserve">for non-HST in FR2 </w:t>
      </w:r>
      <w:r>
        <w:rPr>
          <w:lang w:val="en-GB"/>
        </w:rPr>
        <w:t>are</w:t>
      </w:r>
      <w:r w:rsidRPr="004538C5">
        <w:rPr>
          <w:lang w:val="en-GB"/>
        </w:rPr>
        <w:t xml:space="preserve"> also suitable for HST in FR2.</w:t>
      </w:r>
    </w:p>
    <w:p w14:paraId="29A447B2" w14:textId="6ADC85E2" w:rsidR="00D76B34" w:rsidRDefault="00D76B34" w:rsidP="00D76B34">
      <w:pPr>
        <w:pStyle w:val="RAN4H1"/>
      </w:pPr>
      <w:r>
        <w:t>Summary of the discussed requirements</w:t>
      </w:r>
    </w:p>
    <w:p w14:paraId="2909153B" w14:textId="0735CA86" w:rsidR="00D76B34" w:rsidRDefault="00D76B34" w:rsidP="00D76B34">
      <w:pPr>
        <w:rPr>
          <w:lang w:val="en-GB"/>
        </w:rPr>
      </w:pPr>
      <w:r>
        <w:rPr>
          <w:lang w:val="en-GB"/>
        </w:rPr>
        <w:t>After discussing the RRM requirements for HST in FR1 and FR2 in a detailed manner in this paper, below we have summarized the discussion in Table 1.</w:t>
      </w:r>
    </w:p>
    <w:p w14:paraId="020F11E4" w14:textId="7AAF317D" w:rsidR="00D76B34" w:rsidRDefault="00D76B34" w:rsidP="00D76B34">
      <w:pPr>
        <w:pStyle w:val="Caption"/>
        <w:keepNext/>
      </w:pPr>
      <w:r>
        <w:t xml:space="preserve">Table </w:t>
      </w:r>
      <w:r>
        <w:fldChar w:fldCharType="begin"/>
      </w:r>
      <w:r>
        <w:instrText>SEQ Table \* ARABIC</w:instrText>
      </w:r>
      <w:r>
        <w:fldChar w:fldCharType="separate"/>
      </w:r>
      <w:r>
        <w:rPr>
          <w:noProof/>
        </w:rPr>
        <w:t>1</w:t>
      </w:r>
      <w:r>
        <w:fldChar w:fldCharType="end"/>
      </w:r>
      <w:r>
        <w:t>: Summary of HST requirements for FR1 and FR2.</w:t>
      </w:r>
    </w:p>
    <w:tbl>
      <w:tblPr>
        <w:tblStyle w:val="TableGrid"/>
        <w:tblW w:w="10916" w:type="dxa"/>
        <w:tblInd w:w="-431" w:type="dxa"/>
        <w:tblLook w:val="04A0" w:firstRow="1" w:lastRow="0" w:firstColumn="1" w:lastColumn="0" w:noHBand="0" w:noVBand="1"/>
      </w:tblPr>
      <w:tblGrid>
        <w:gridCol w:w="1399"/>
        <w:gridCol w:w="2050"/>
        <w:gridCol w:w="2050"/>
        <w:gridCol w:w="1762"/>
        <w:gridCol w:w="3655"/>
      </w:tblGrid>
      <w:tr w:rsidR="00F771A7" w14:paraId="528223E8" w14:textId="04DEE289" w:rsidTr="00F771A7">
        <w:tc>
          <w:tcPr>
            <w:tcW w:w="1407" w:type="dxa"/>
          </w:tcPr>
          <w:p w14:paraId="627E50ED" w14:textId="4CC876E4" w:rsidR="00987FA6" w:rsidRPr="00987FA6" w:rsidRDefault="00987FA6" w:rsidP="00D76B34">
            <w:pPr>
              <w:rPr>
                <w:rFonts w:ascii="Arial" w:hAnsi="Arial" w:cs="Arial"/>
                <w:b/>
                <w:bCs/>
                <w:sz w:val="18"/>
                <w:szCs w:val="18"/>
                <w:lang w:val="en-GB"/>
              </w:rPr>
            </w:pPr>
            <w:r w:rsidRPr="00987FA6">
              <w:rPr>
                <w:rFonts w:ascii="Arial" w:hAnsi="Arial" w:cs="Arial"/>
                <w:b/>
                <w:bCs/>
                <w:sz w:val="18"/>
                <w:szCs w:val="18"/>
                <w:lang w:val="en-GB"/>
              </w:rPr>
              <w:t>Section in 38.133</w:t>
            </w:r>
          </w:p>
        </w:tc>
        <w:tc>
          <w:tcPr>
            <w:tcW w:w="2071" w:type="dxa"/>
          </w:tcPr>
          <w:p w14:paraId="22F3925B" w14:textId="019A42FA" w:rsidR="00987FA6" w:rsidRPr="00987FA6" w:rsidRDefault="00987FA6" w:rsidP="00D76B34">
            <w:pPr>
              <w:rPr>
                <w:rFonts w:ascii="Arial" w:hAnsi="Arial" w:cs="Arial"/>
                <w:b/>
                <w:bCs/>
                <w:sz w:val="18"/>
                <w:szCs w:val="18"/>
                <w:lang w:val="en-GB"/>
              </w:rPr>
            </w:pPr>
            <w:r w:rsidRPr="00987FA6">
              <w:rPr>
                <w:rFonts w:ascii="Arial" w:hAnsi="Arial" w:cs="Arial"/>
                <w:b/>
                <w:bCs/>
                <w:sz w:val="18"/>
                <w:szCs w:val="18"/>
                <w:lang w:val="en-GB"/>
              </w:rPr>
              <w:t>Requirements for non-HST in FR1</w:t>
            </w:r>
          </w:p>
        </w:tc>
        <w:tc>
          <w:tcPr>
            <w:tcW w:w="2071" w:type="dxa"/>
          </w:tcPr>
          <w:p w14:paraId="75426301" w14:textId="4A5E0408" w:rsidR="00987FA6" w:rsidRPr="00987FA6" w:rsidRDefault="00987FA6" w:rsidP="00D76B34">
            <w:pPr>
              <w:rPr>
                <w:rFonts w:ascii="Arial" w:hAnsi="Arial" w:cs="Arial"/>
                <w:b/>
                <w:bCs/>
                <w:sz w:val="18"/>
                <w:szCs w:val="18"/>
                <w:lang w:val="en-GB"/>
              </w:rPr>
            </w:pPr>
            <w:r w:rsidRPr="00987FA6">
              <w:rPr>
                <w:rFonts w:ascii="Arial" w:hAnsi="Arial" w:cs="Arial"/>
                <w:b/>
                <w:bCs/>
                <w:sz w:val="18"/>
                <w:szCs w:val="18"/>
                <w:lang w:val="en-GB"/>
              </w:rPr>
              <w:t>Requirements for HST in FR1</w:t>
            </w:r>
          </w:p>
        </w:tc>
        <w:tc>
          <w:tcPr>
            <w:tcW w:w="1540" w:type="dxa"/>
          </w:tcPr>
          <w:p w14:paraId="0EDD152D" w14:textId="0328B659" w:rsidR="00987FA6" w:rsidRPr="00987FA6" w:rsidRDefault="00987FA6" w:rsidP="00D76B34">
            <w:pPr>
              <w:rPr>
                <w:rFonts w:ascii="Arial" w:hAnsi="Arial" w:cs="Arial"/>
                <w:b/>
                <w:bCs/>
                <w:sz w:val="18"/>
                <w:szCs w:val="18"/>
                <w:lang w:val="en-GB"/>
              </w:rPr>
            </w:pPr>
            <w:r w:rsidRPr="00987FA6">
              <w:rPr>
                <w:rFonts w:ascii="Arial" w:hAnsi="Arial" w:cs="Arial"/>
                <w:b/>
                <w:bCs/>
                <w:sz w:val="18"/>
                <w:szCs w:val="18"/>
                <w:lang w:val="en-GB"/>
              </w:rPr>
              <w:t>Requirements for non-HST in FR2</w:t>
            </w:r>
          </w:p>
        </w:tc>
        <w:tc>
          <w:tcPr>
            <w:tcW w:w="3827" w:type="dxa"/>
          </w:tcPr>
          <w:p w14:paraId="75A556E4" w14:textId="6A5A5E7D" w:rsidR="00987FA6" w:rsidRPr="00987FA6" w:rsidRDefault="00ED6D1D" w:rsidP="00D76B34">
            <w:pPr>
              <w:rPr>
                <w:rFonts w:ascii="Arial" w:hAnsi="Arial" w:cs="Arial"/>
                <w:b/>
                <w:bCs/>
                <w:sz w:val="18"/>
                <w:szCs w:val="18"/>
                <w:lang w:val="en-GB"/>
              </w:rPr>
            </w:pPr>
            <w:r>
              <w:rPr>
                <w:rFonts w:ascii="Arial" w:hAnsi="Arial" w:cs="Arial"/>
                <w:b/>
                <w:bCs/>
                <w:sz w:val="18"/>
                <w:szCs w:val="18"/>
                <w:lang w:val="en-GB"/>
              </w:rPr>
              <w:t>Summary of the d</w:t>
            </w:r>
            <w:r w:rsidR="00987FA6" w:rsidRPr="00987FA6">
              <w:rPr>
                <w:rFonts w:ascii="Arial" w:hAnsi="Arial" w:cs="Arial"/>
                <w:b/>
                <w:bCs/>
                <w:sz w:val="18"/>
                <w:szCs w:val="18"/>
                <w:lang w:val="en-GB"/>
              </w:rPr>
              <w:t>iscussed requirement need for HST in FR2</w:t>
            </w:r>
          </w:p>
        </w:tc>
      </w:tr>
      <w:tr w:rsidR="00F771A7" w14:paraId="1F17ED04" w14:textId="4C7D024B" w:rsidTr="00F771A7">
        <w:tc>
          <w:tcPr>
            <w:tcW w:w="1407" w:type="dxa"/>
          </w:tcPr>
          <w:p w14:paraId="65A85CD6" w14:textId="0855AC71" w:rsidR="00987FA6" w:rsidRPr="00F771A7" w:rsidRDefault="000C4226" w:rsidP="00D76B34">
            <w:pPr>
              <w:rPr>
                <w:rFonts w:ascii="Arial" w:hAnsi="Arial" w:cs="Arial"/>
                <w:sz w:val="16"/>
                <w:szCs w:val="16"/>
              </w:rPr>
            </w:pPr>
            <w:r w:rsidRPr="00F771A7">
              <w:rPr>
                <w:rFonts w:ascii="Arial" w:hAnsi="Arial" w:cs="Arial"/>
                <w:sz w:val="16"/>
                <w:szCs w:val="16"/>
              </w:rPr>
              <w:t>4.2.2.3     Measurements of intra-</w:t>
            </w:r>
            <w:r w:rsidRPr="00F771A7">
              <w:rPr>
                <w:rFonts w:ascii="Arial" w:hAnsi="Arial" w:cs="Arial"/>
                <w:sz w:val="16"/>
                <w:szCs w:val="16"/>
              </w:rPr>
              <w:lastRenderedPageBreak/>
              <w:t>frequency NR cells</w:t>
            </w:r>
          </w:p>
        </w:tc>
        <w:tc>
          <w:tcPr>
            <w:tcW w:w="2071" w:type="dxa"/>
          </w:tcPr>
          <w:p w14:paraId="2889EDE1" w14:textId="77777777"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lastRenderedPageBreak/>
              <w:t>Table 4.2.2.3-2</w:t>
            </w:r>
          </w:p>
          <w:p w14:paraId="06FE6A9E" w14:textId="6FFC2A02" w:rsidR="000C4226" w:rsidRPr="00F771A7" w:rsidRDefault="000C4226" w:rsidP="000C4226">
            <w:pPr>
              <w:rPr>
                <w:rFonts w:ascii="Arial" w:hAnsi="Arial" w:cs="Arial"/>
                <w:sz w:val="16"/>
                <w:szCs w:val="16"/>
                <w:lang w:val="en-GB"/>
              </w:rPr>
            </w:pPr>
            <w:r w:rsidRPr="00F771A7">
              <w:rPr>
                <w:rFonts w:ascii="Arial" w:hAnsi="Arial" w:cs="Arial"/>
                <w:sz w:val="16"/>
                <w:szCs w:val="16"/>
                <w:lang w:val="en-GB"/>
              </w:rPr>
              <w:lastRenderedPageBreak/>
              <w:t xml:space="preserve">- </w:t>
            </w:r>
            <w:proofErr w:type="spellStart"/>
            <w:proofErr w:type="gramStart"/>
            <w:r w:rsidRPr="00F771A7">
              <w:rPr>
                <w:rFonts w:ascii="Arial" w:hAnsi="Arial" w:cs="Arial"/>
                <w:sz w:val="16"/>
                <w:szCs w:val="16"/>
              </w:rPr>
              <w:t>T</w:t>
            </w:r>
            <w:r w:rsidRPr="00F771A7">
              <w:rPr>
                <w:rFonts w:ascii="Arial" w:hAnsi="Arial" w:cs="Arial"/>
                <w:sz w:val="16"/>
                <w:szCs w:val="16"/>
                <w:vertAlign w:val="subscript"/>
              </w:rPr>
              <w:t>detect,NR</w:t>
            </w:r>
            <w:proofErr w:type="gramEnd"/>
            <w:r w:rsidRPr="00F771A7">
              <w:rPr>
                <w:rFonts w:ascii="Arial" w:hAnsi="Arial" w:cs="Arial"/>
                <w:sz w:val="16"/>
                <w:szCs w:val="16"/>
                <w:vertAlign w:val="subscript"/>
              </w:rPr>
              <w:t>_Intra</w:t>
            </w:r>
            <w:proofErr w:type="spellEnd"/>
            <w:r w:rsidRPr="00F771A7">
              <w:rPr>
                <w:rFonts w:ascii="Arial" w:hAnsi="Arial" w:cs="Arial"/>
                <w:sz w:val="16"/>
                <w:szCs w:val="16"/>
                <w:vertAlign w:val="subscript"/>
              </w:rPr>
              <w:t>,</w:t>
            </w:r>
            <w:r w:rsidRPr="00F771A7">
              <w:rPr>
                <w:rFonts w:ascii="Arial" w:hAnsi="Arial" w:cs="Arial"/>
                <w:sz w:val="16"/>
                <w:szCs w:val="16"/>
              </w:rPr>
              <w:t xml:space="preserve"> </w:t>
            </w:r>
            <w:proofErr w:type="spellStart"/>
            <w:r w:rsidRPr="00F771A7">
              <w:rPr>
                <w:rFonts w:ascii="Arial" w:hAnsi="Arial" w:cs="Arial"/>
                <w:sz w:val="16"/>
                <w:szCs w:val="16"/>
              </w:rPr>
              <w:t>T</w:t>
            </w:r>
            <w:r w:rsidRPr="00F771A7">
              <w:rPr>
                <w:rFonts w:ascii="Arial" w:hAnsi="Arial" w:cs="Arial"/>
                <w:sz w:val="16"/>
                <w:szCs w:val="16"/>
                <w:vertAlign w:val="subscript"/>
              </w:rPr>
              <w:t>measure,NR_Intra</w:t>
            </w:r>
            <w:proofErr w:type="spellEnd"/>
            <w:r w:rsidRPr="00F771A7">
              <w:rPr>
                <w:rFonts w:ascii="Arial" w:hAnsi="Arial" w:cs="Arial"/>
                <w:sz w:val="16"/>
                <w:szCs w:val="16"/>
              </w:rPr>
              <w:t xml:space="preserve"> and </w:t>
            </w:r>
            <w:proofErr w:type="spellStart"/>
            <w:r w:rsidRPr="00F771A7">
              <w:rPr>
                <w:rFonts w:ascii="Arial" w:hAnsi="Arial" w:cs="Arial"/>
                <w:sz w:val="16"/>
                <w:szCs w:val="16"/>
              </w:rPr>
              <w:t>T</w:t>
            </w:r>
            <w:r w:rsidRPr="00F771A7">
              <w:rPr>
                <w:rFonts w:ascii="Arial" w:hAnsi="Arial" w:cs="Arial"/>
                <w:sz w:val="16"/>
                <w:szCs w:val="16"/>
                <w:vertAlign w:val="subscript"/>
              </w:rPr>
              <w:t>evaluate,NR_Intra</w:t>
            </w:r>
            <w:proofErr w:type="spellEnd"/>
          </w:p>
        </w:tc>
        <w:tc>
          <w:tcPr>
            <w:tcW w:w="2071" w:type="dxa"/>
          </w:tcPr>
          <w:p w14:paraId="694CDFF3" w14:textId="7826DB88" w:rsidR="00987FA6" w:rsidRPr="00F771A7" w:rsidRDefault="000C4226" w:rsidP="00D76B34">
            <w:pPr>
              <w:rPr>
                <w:rFonts w:ascii="Arial" w:hAnsi="Arial" w:cs="Arial"/>
                <w:sz w:val="16"/>
                <w:szCs w:val="16"/>
                <w:lang w:val="en-GB"/>
              </w:rPr>
            </w:pPr>
            <w:r w:rsidRPr="000B113B">
              <w:rPr>
                <w:rFonts w:ascii="Arial" w:hAnsi="Arial" w:cs="Arial"/>
                <w:sz w:val="16"/>
                <w:szCs w:val="16"/>
                <w:lang w:val="en-GB"/>
              </w:rPr>
              <w:lastRenderedPageBreak/>
              <w:t>Table 4.2.2.3-2</w:t>
            </w:r>
          </w:p>
        </w:tc>
        <w:tc>
          <w:tcPr>
            <w:tcW w:w="1540" w:type="dxa"/>
          </w:tcPr>
          <w:p w14:paraId="125BA35B" w14:textId="77777777"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Table 4.2.2.3-2</w:t>
            </w:r>
          </w:p>
          <w:p w14:paraId="45386217" w14:textId="04038F71" w:rsidR="000C4226" w:rsidRPr="00F771A7" w:rsidRDefault="000C4226" w:rsidP="000C4226">
            <w:pPr>
              <w:rPr>
                <w:rFonts w:ascii="Arial" w:hAnsi="Arial" w:cs="Arial"/>
                <w:sz w:val="16"/>
                <w:szCs w:val="16"/>
                <w:lang w:val="en-GB"/>
              </w:rPr>
            </w:pPr>
            <w:r w:rsidRPr="00F771A7">
              <w:rPr>
                <w:rFonts w:ascii="Arial" w:hAnsi="Arial" w:cs="Arial"/>
                <w:sz w:val="16"/>
                <w:szCs w:val="16"/>
                <w:lang w:val="en-GB"/>
              </w:rPr>
              <w:lastRenderedPageBreak/>
              <w:t xml:space="preserve">- Difference </w:t>
            </w:r>
            <w:r w:rsidR="00B60B61" w:rsidRPr="00F771A7">
              <w:rPr>
                <w:rFonts w:ascii="Arial" w:hAnsi="Arial" w:cs="Arial"/>
                <w:sz w:val="16"/>
                <w:szCs w:val="16"/>
                <w:lang w:val="en-GB"/>
              </w:rPr>
              <w:t xml:space="preserve">from FR1 </w:t>
            </w:r>
            <w:r w:rsidRPr="00F771A7">
              <w:rPr>
                <w:rFonts w:ascii="Arial" w:hAnsi="Arial" w:cs="Arial"/>
                <w:sz w:val="16"/>
                <w:szCs w:val="16"/>
                <w:lang w:val="en-GB"/>
              </w:rPr>
              <w:t>is the scaling factor 8, 5, 4 or 3 for FR2.</w:t>
            </w:r>
          </w:p>
        </w:tc>
        <w:tc>
          <w:tcPr>
            <w:tcW w:w="3827" w:type="dxa"/>
          </w:tcPr>
          <w:p w14:paraId="72CDC23F" w14:textId="027CDB9B"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lastRenderedPageBreak/>
              <w:t xml:space="preserve">To be discussed whether similar differentiation as for non-HST between FR1 and FR2 is ok. </w:t>
            </w:r>
          </w:p>
        </w:tc>
      </w:tr>
      <w:tr w:rsidR="00F771A7" w14:paraId="17DE91C8" w14:textId="2FA778E2" w:rsidTr="00F771A7">
        <w:tc>
          <w:tcPr>
            <w:tcW w:w="1407" w:type="dxa"/>
          </w:tcPr>
          <w:p w14:paraId="73EC7210" w14:textId="029326C9"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4.2.2.4 Measurements on inter-frequency NR cells</w:t>
            </w:r>
          </w:p>
        </w:tc>
        <w:tc>
          <w:tcPr>
            <w:tcW w:w="2071" w:type="dxa"/>
          </w:tcPr>
          <w:p w14:paraId="70DF9627" w14:textId="77777777"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Table 4.2.2.4-1</w:t>
            </w:r>
          </w:p>
          <w:p w14:paraId="50E0D82E" w14:textId="13B52AF9" w:rsidR="000C4226" w:rsidRPr="00F771A7" w:rsidRDefault="000C4226" w:rsidP="00D76B34">
            <w:pPr>
              <w:rPr>
                <w:rFonts w:ascii="Arial" w:hAnsi="Arial" w:cs="Arial"/>
                <w:sz w:val="16"/>
                <w:szCs w:val="16"/>
                <w:lang w:val="en-GB"/>
              </w:rPr>
            </w:pPr>
            <w:r w:rsidRPr="00F771A7">
              <w:rPr>
                <w:rFonts w:ascii="Arial" w:hAnsi="Arial" w:cs="Arial"/>
                <w:sz w:val="16"/>
                <w:szCs w:val="16"/>
                <w:lang w:val="en-GB"/>
              </w:rPr>
              <w:t xml:space="preserve">- </w:t>
            </w:r>
            <w:proofErr w:type="spellStart"/>
            <w:proofErr w:type="gramStart"/>
            <w:r w:rsidRPr="00F771A7">
              <w:rPr>
                <w:rFonts w:ascii="Arial" w:hAnsi="Arial" w:cs="Arial"/>
                <w:sz w:val="16"/>
                <w:szCs w:val="16"/>
              </w:rPr>
              <w:t>T</w:t>
            </w:r>
            <w:r w:rsidRPr="00F771A7">
              <w:rPr>
                <w:rFonts w:ascii="Arial" w:hAnsi="Arial" w:cs="Arial"/>
                <w:sz w:val="16"/>
                <w:szCs w:val="16"/>
                <w:vertAlign w:val="subscript"/>
              </w:rPr>
              <w:t>detect,NR</w:t>
            </w:r>
            <w:proofErr w:type="gramEnd"/>
            <w:r w:rsidRPr="00F771A7">
              <w:rPr>
                <w:rFonts w:ascii="Arial" w:hAnsi="Arial" w:cs="Arial"/>
                <w:sz w:val="16"/>
                <w:szCs w:val="16"/>
                <w:vertAlign w:val="subscript"/>
              </w:rPr>
              <w:t>_Inter</w:t>
            </w:r>
            <w:proofErr w:type="spellEnd"/>
            <w:r w:rsidRPr="00F771A7">
              <w:rPr>
                <w:rFonts w:ascii="Arial" w:hAnsi="Arial" w:cs="Arial"/>
                <w:sz w:val="16"/>
                <w:szCs w:val="16"/>
                <w:vertAlign w:val="subscript"/>
              </w:rPr>
              <w:t>,</w:t>
            </w:r>
            <w:r w:rsidRPr="00F771A7">
              <w:rPr>
                <w:rFonts w:ascii="Arial" w:hAnsi="Arial" w:cs="Arial"/>
                <w:sz w:val="16"/>
                <w:szCs w:val="16"/>
              </w:rPr>
              <w:t xml:space="preserve"> </w:t>
            </w:r>
            <w:proofErr w:type="spellStart"/>
            <w:r w:rsidRPr="00F771A7">
              <w:rPr>
                <w:rFonts w:ascii="Arial" w:hAnsi="Arial" w:cs="Arial"/>
                <w:sz w:val="16"/>
                <w:szCs w:val="16"/>
              </w:rPr>
              <w:t>T</w:t>
            </w:r>
            <w:r w:rsidRPr="00F771A7">
              <w:rPr>
                <w:rFonts w:ascii="Arial" w:hAnsi="Arial" w:cs="Arial"/>
                <w:sz w:val="16"/>
                <w:szCs w:val="16"/>
                <w:vertAlign w:val="subscript"/>
              </w:rPr>
              <w:t>measure,NR_Inter</w:t>
            </w:r>
            <w:proofErr w:type="spellEnd"/>
            <w:r w:rsidRPr="00F771A7">
              <w:rPr>
                <w:rFonts w:ascii="Arial" w:hAnsi="Arial" w:cs="Arial"/>
                <w:sz w:val="16"/>
                <w:szCs w:val="16"/>
              </w:rPr>
              <w:t xml:space="preserve"> and </w:t>
            </w:r>
            <w:proofErr w:type="spellStart"/>
            <w:r w:rsidRPr="00F771A7">
              <w:rPr>
                <w:rFonts w:ascii="Arial" w:hAnsi="Arial" w:cs="Arial"/>
                <w:sz w:val="16"/>
                <w:szCs w:val="16"/>
              </w:rPr>
              <w:t>T</w:t>
            </w:r>
            <w:r w:rsidRPr="00F771A7">
              <w:rPr>
                <w:rFonts w:ascii="Arial" w:hAnsi="Arial" w:cs="Arial"/>
                <w:sz w:val="16"/>
                <w:szCs w:val="16"/>
                <w:vertAlign w:val="subscript"/>
              </w:rPr>
              <w:t>evaluate,NR_Inter</w:t>
            </w:r>
            <w:proofErr w:type="spellEnd"/>
          </w:p>
        </w:tc>
        <w:tc>
          <w:tcPr>
            <w:tcW w:w="2071" w:type="dxa"/>
          </w:tcPr>
          <w:p w14:paraId="5CD24D07" w14:textId="0617B566"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No differentiation from non-HST.</w:t>
            </w:r>
          </w:p>
        </w:tc>
        <w:tc>
          <w:tcPr>
            <w:tcW w:w="1540" w:type="dxa"/>
          </w:tcPr>
          <w:p w14:paraId="4E767BE7" w14:textId="77777777"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Table 4.2.2.4-1</w:t>
            </w:r>
          </w:p>
          <w:p w14:paraId="0AE1EA1A" w14:textId="37C64C58" w:rsidR="000C4226" w:rsidRPr="00F771A7" w:rsidRDefault="000C4226" w:rsidP="00D76B34">
            <w:pPr>
              <w:rPr>
                <w:rFonts w:ascii="Arial" w:hAnsi="Arial" w:cs="Arial"/>
                <w:sz w:val="16"/>
                <w:szCs w:val="16"/>
                <w:lang w:val="en-GB"/>
              </w:rPr>
            </w:pPr>
            <w:r w:rsidRPr="00F771A7">
              <w:rPr>
                <w:rFonts w:ascii="Arial" w:hAnsi="Arial" w:cs="Arial"/>
                <w:sz w:val="16"/>
                <w:szCs w:val="16"/>
                <w:lang w:val="en-GB"/>
              </w:rPr>
              <w:t>- Difference</w:t>
            </w:r>
            <w:r w:rsidR="00B60B61" w:rsidRPr="00F771A7">
              <w:rPr>
                <w:rFonts w:ascii="Arial" w:hAnsi="Arial" w:cs="Arial"/>
                <w:sz w:val="16"/>
                <w:szCs w:val="16"/>
                <w:lang w:val="en-GB"/>
              </w:rPr>
              <w:t xml:space="preserve"> from FR1</w:t>
            </w:r>
            <w:r w:rsidRPr="00F771A7">
              <w:rPr>
                <w:rFonts w:ascii="Arial" w:hAnsi="Arial" w:cs="Arial"/>
                <w:sz w:val="16"/>
                <w:szCs w:val="16"/>
                <w:lang w:val="en-GB"/>
              </w:rPr>
              <w:t xml:space="preserve"> is the scaling factor 8, 5, 4 or 3 for FR2.</w:t>
            </w:r>
          </w:p>
        </w:tc>
        <w:tc>
          <w:tcPr>
            <w:tcW w:w="3827" w:type="dxa"/>
          </w:tcPr>
          <w:p w14:paraId="46D54899" w14:textId="5C184771" w:rsidR="00987FA6" w:rsidRPr="00F771A7" w:rsidRDefault="000C4226" w:rsidP="00D76B34">
            <w:pPr>
              <w:rPr>
                <w:rFonts w:ascii="Arial" w:hAnsi="Arial" w:cs="Arial"/>
                <w:sz w:val="16"/>
                <w:szCs w:val="16"/>
                <w:lang w:val="en-GB"/>
              </w:rPr>
            </w:pPr>
            <w:r w:rsidRPr="00F771A7">
              <w:rPr>
                <w:rFonts w:ascii="Arial" w:hAnsi="Arial" w:cs="Arial"/>
                <w:sz w:val="16"/>
                <w:szCs w:val="16"/>
                <w:lang w:val="en-GB"/>
              </w:rPr>
              <w:t>Need for inter-frequency measurements for UE in HST FR2 to be discussed. If needed, can the requirements be same as for non-HST in FR2?</w:t>
            </w:r>
          </w:p>
        </w:tc>
      </w:tr>
      <w:tr w:rsidR="00F771A7" w14:paraId="27E2CEE8" w14:textId="4B385F83" w:rsidTr="00F771A7">
        <w:tc>
          <w:tcPr>
            <w:tcW w:w="1407" w:type="dxa"/>
          </w:tcPr>
          <w:p w14:paraId="05421568" w14:textId="700DABC0" w:rsidR="000C4226" w:rsidRPr="000C4226" w:rsidRDefault="000C4226" w:rsidP="000C4226">
            <w:pPr>
              <w:rPr>
                <w:rFonts w:ascii="Arial" w:hAnsi="Arial" w:cs="Arial"/>
                <w:sz w:val="16"/>
                <w:szCs w:val="16"/>
              </w:rPr>
            </w:pPr>
            <w:bookmarkStart w:id="5" w:name="_Toc5952539"/>
            <w:r w:rsidRPr="000C4226">
              <w:rPr>
                <w:rFonts w:ascii="Arial" w:hAnsi="Arial" w:cs="Arial"/>
                <w:sz w:val="16"/>
                <w:szCs w:val="16"/>
              </w:rPr>
              <w:t>4.2.2.5</w:t>
            </w:r>
            <w:r w:rsidRPr="00F771A7">
              <w:rPr>
                <w:rFonts w:ascii="Arial" w:hAnsi="Arial" w:cs="Arial"/>
                <w:sz w:val="16"/>
                <w:szCs w:val="16"/>
              </w:rPr>
              <w:t xml:space="preserve"> </w:t>
            </w:r>
            <w:r w:rsidRPr="000C4226">
              <w:rPr>
                <w:rFonts w:ascii="Arial" w:hAnsi="Arial" w:cs="Arial"/>
                <w:sz w:val="16"/>
                <w:szCs w:val="16"/>
              </w:rPr>
              <w:t>Measurements of inter-RAT E-UTRAN cells</w:t>
            </w:r>
            <w:bookmarkEnd w:id="5"/>
          </w:p>
          <w:p w14:paraId="508B712F" w14:textId="48EA5AA2" w:rsidR="00987FA6" w:rsidRPr="00F771A7" w:rsidRDefault="00987FA6" w:rsidP="000C4226">
            <w:pPr>
              <w:rPr>
                <w:rFonts w:ascii="Arial" w:hAnsi="Arial" w:cs="Arial"/>
                <w:sz w:val="16"/>
                <w:szCs w:val="16"/>
                <w:lang w:val="en-GB"/>
              </w:rPr>
            </w:pPr>
          </w:p>
        </w:tc>
        <w:tc>
          <w:tcPr>
            <w:tcW w:w="2071" w:type="dxa"/>
          </w:tcPr>
          <w:p w14:paraId="0584D831" w14:textId="77777777" w:rsidR="009D07F6" w:rsidRPr="00F771A7" w:rsidRDefault="000C4226" w:rsidP="000C4226">
            <w:pPr>
              <w:rPr>
                <w:rFonts w:ascii="Arial" w:hAnsi="Arial" w:cs="Arial"/>
                <w:bCs/>
                <w:sz w:val="16"/>
                <w:szCs w:val="16"/>
                <w:lang w:val="en-GB"/>
              </w:rPr>
            </w:pPr>
            <w:r w:rsidRPr="000C4226">
              <w:rPr>
                <w:rFonts w:ascii="Arial" w:hAnsi="Arial" w:cs="Arial"/>
                <w:bCs/>
                <w:sz w:val="16"/>
                <w:szCs w:val="16"/>
                <w:lang w:val="en-GB"/>
              </w:rPr>
              <w:t xml:space="preserve">Table 4.2.2.5-1 </w:t>
            </w:r>
          </w:p>
          <w:p w14:paraId="01852D73" w14:textId="1969A8FE" w:rsidR="000C4226" w:rsidRPr="000C4226" w:rsidRDefault="000C4226" w:rsidP="000C4226">
            <w:pPr>
              <w:rPr>
                <w:rFonts w:ascii="Arial" w:hAnsi="Arial" w:cs="Arial"/>
                <w:bCs/>
                <w:sz w:val="16"/>
                <w:szCs w:val="16"/>
                <w:vertAlign w:val="subscript"/>
                <w:lang w:val="en-GB"/>
              </w:rPr>
            </w:pPr>
            <w:r w:rsidRPr="00F771A7">
              <w:rPr>
                <w:rFonts w:ascii="Arial" w:hAnsi="Arial" w:cs="Arial"/>
                <w:bCs/>
                <w:sz w:val="16"/>
                <w:szCs w:val="16"/>
                <w:lang w:val="en-GB"/>
              </w:rPr>
              <w:t xml:space="preserve">- </w:t>
            </w:r>
            <w:proofErr w:type="spellStart"/>
            <w:proofErr w:type="gramStart"/>
            <w:r w:rsidRPr="000C4226">
              <w:rPr>
                <w:rFonts w:ascii="Arial" w:hAnsi="Arial" w:cs="Arial"/>
                <w:bCs/>
                <w:sz w:val="16"/>
                <w:szCs w:val="16"/>
                <w:lang w:val="en-GB"/>
              </w:rPr>
              <w:t>T</w:t>
            </w:r>
            <w:r w:rsidRPr="000C4226">
              <w:rPr>
                <w:rFonts w:ascii="Arial" w:hAnsi="Arial" w:cs="Arial"/>
                <w:bCs/>
                <w:sz w:val="16"/>
                <w:szCs w:val="16"/>
                <w:vertAlign w:val="subscript"/>
                <w:lang w:val="en-GB"/>
              </w:rPr>
              <w:t>detect,EUTRAN</w:t>
            </w:r>
            <w:proofErr w:type="spellEnd"/>
            <w:proofErr w:type="gramEnd"/>
            <w:r w:rsidRPr="000C4226">
              <w:rPr>
                <w:rFonts w:ascii="Arial" w:hAnsi="Arial" w:cs="Arial"/>
                <w:bCs/>
                <w:sz w:val="16"/>
                <w:szCs w:val="16"/>
                <w:lang w:val="en-GB"/>
              </w:rPr>
              <w:t xml:space="preserve">, </w:t>
            </w:r>
            <w:proofErr w:type="spellStart"/>
            <w:r w:rsidRPr="000C4226">
              <w:rPr>
                <w:rFonts w:ascii="Arial" w:hAnsi="Arial" w:cs="Arial"/>
                <w:bCs/>
                <w:sz w:val="16"/>
                <w:szCs w:val="16"/>
                <w:lang w:val="en-GB"/>
              </w:rPr>
              <w:t>T</w:t>
            </w:r>
            <w:r w:rsidRPr="000C4226">
              <w:rPr>
                <w:rFonts w:ascii="Arial" w:hAnsi="Arial" w:cs="Arial"/>
                <w:bCs/>
                <w:sz w:val="16"/>
                <w:szCs w:val="16"/>
                <w:vertAlign w:val="subscript"/>
                <w:lang w:val="en-GB"/>
              </w:rPr>
              <w:t>measure,EUTRAN</w:t>
            </w:r>
            <w:proofErr w:type="spellEnd"/>
            <w:r w:rsidRPr="000C4226">
              <w:rPr>
                <w:rFonts w:ascii="Arial" w:hAnsi="Arial" w:cs="Arial"/>
                <w:bCs/>
                <w:sz w:val="16"/>
                <w:szCs w:val="16"/>
                <w:vertAlign w:val="subscript"/>
                <w:lang w:val="en-GB"/>
              </w:rPr>
              <w:t>,</w:t>
            </w:r>
            <w:r w:rsidRPr="000C4226">
              <w:rPr>
                <w:rFonts w:ascii="Arial" w:hAnsi="Arial" w:cs="Arial"/>
                <w:bCs/>
                <w:sz w:val="16"/>
                <w:szCs w:val="16"/>
                <w:lang w:val="en-GB"/>
              </w:rPr>
              <w:t xml:space="preserve"> and </w:t>
            </w:r>
            <w:proofErr w:type="spellStart"/>
            <w:r w:rsidRPr="000C4226">
              <w:rPr>
                <w:rFonts w:ascii="Arial" w:hAnsi="Arial" w:cs="Arial"/>
                <w:bCs/>
                <w:sz w:val="16"/>
                <w:szCs w:val="16"/>
                <w:lang w:val="en-GB"/>
              </w:rPr>
              <w:t>T</w:t>
            </w:r>
            <w:r w:rsidRPr="000C4226">
              <w:rPr>
                <w:rFonts w:ascii="Arial" w:hAnsi="Arial" w:cs="Arial"/>
                <w:bCs/>
                <w:sz w:val="16"/>
                <w:szCs w:val="16"/>
                <w:vertAlign w:val="subscript"/>
                <w:lang w:val="en-GB"/>
              </w:rPr>
              <w:t>evaluate,EUTRAN</w:t>
            </w:r>
            <w:proofErr w:type="spellEnd"/>
          </w:p>
          <w:p w14:paraId="1081F583" w14:textId="77777777" w:rsidR="00987FA6" w:rsidRPr="00F771A7" w:rsidRDefault="00987FA6" w:rsidP="00D76B34">
            <w:pPr>
              <w:rPr>
                <w:rFonts w:ascii="Arial" w:hAnsi="Arial" w:cs="Arial"/>
                <w:sz w:val="16"/>
                <w:szCs w:val="16"/>
                <w:lang w:val="en-GB"/>
              </w:rPr>
            </w:pPr>
          </w:p>
        </w:tc>
        <w:tc>
          <w:tcPr>
            <w:tcW w:w="2071" w:type="dxa"/>
          </w:tcPr>
          <w:p w14:paraId="0ED87951" w14:textId="77777777" w:rsidR="009D07F6" w:rsidRPr="00F771A7" w:rsidRDefault="009D07F6" w:rsidP="00D76B34">
            <w:pPr>
              <w:rPr>
                <w:rFonts w:ascii="Arial" w:hAnsi="Arial" w:cs="Arial"/>
                <w:sz w:val="16"/>
                <w:szCs w:val="16"/>
              </w:rPr>
            </w:pPr>
            <w:r w:rsidRPr="00F771A7">
              <w:rPr>
                <w:rFonts w:ascii="Arial" w:hAnsi="Arial" w:cs="Arial"/>
                <w:sz w:val="16"/>
                <w:szCs w:val="16"/>
              </w:rPr>
              <w:t>Table 4.2.2.5-2</w:t>
            </w:r>
          </w:p>
          <w:p w14:paraId="64B46978" w14:textId="62147C4C" w:rsidR="00987FA6" w:rsidRPr="00F771A7" w:rsidRDefault="009D07F6" w:rsidP="00D76B34">
            <w:pPr>
              <w:rPr>
                <w:rFonts w:ascii="Arial" w:hAnsi="Arial" w:cs="Arial"/>
                <w:sz w:val="16"/>
                <w:szCs w:val="16"/>
                <w:lang w:val="en-GB"/>
              </w:rPr>
            </w:pPr>
            <w:r w:rsidRPr="00F771A7">
              <w:rPr>
                <w:rFonts w:ascii="Arial" w:hAnsi="Arial" w:cs="Arial"/>
                <w:sz w:val="16"/>
                <w:szCs w:val="16"/>
              </w:rPr>
              <w:t xml:space="preserve">- </w:t>
            </w:r>
            <w:proofErr w:type="spellStart"/>
            <w:proofErr w:type="gramStart"/>
            <w:r w:rsidRPr="00F771A7">
              <w:rPr>
                <w:rFonts w:ascii="Arial" w:hAnsi="Arial" w:cs="Arial"/>
                <w:sz w:val="16"/>
                <w:szCs w:val="16"/>
              </w:rPr>
              <w:t>T</w:t>
            </w:r>
            <w:r w:rsidRPr="00F771A7">
              <w:rPr>
                <w:rFonts w:ascii="Arial" w:hAnsi="Arial" w:cs="Arial"/>
                <w:sz w:val="16"/>
                <w:szCs w:val="16"/>
                <w:vertAlign w:val="subscript"/>
              </w:rPr>
              <w:t>detect,EUTRAN</w:t>
            </w:r>
            <w:proofErr w:type="gramEnd"/>
            <w:r w:rsidRPr="00F771A7">
              <w:rPr>
                <w:rFonts w:ascii="Arial" w:hAnsi="Arial" w:cs="Arial"/>
                <w:sz w:val="16"/>
                <w:szCs w:val="16"/>
                <w:vertAlign w:val="subscript"/>
              </w:rPr>
              <w:t>_HST</w:t>
            </w:r>
            <w:proofErr w:type="spellEnd"/>
            <w:r w:rsidRPr="00F771A7">
              <w:rPr>
                <w:rFonts w:ascii="Arial" w:hAnsi="Arial" w:cs="Arial"/>
                <w:sz w:val="16"/>
                <w:szCs w:val="16"/>
              </w:rPr>
              <w:t xml:space="preserve">, </w:t>
            </w:r>
            <w:proofErr w:type="spellStart"/>
            <w:r w:rsidRPr="00F771A7">
              <w:rPr>
                <w:rFonts w:ascii="Arial" w:hAnsi="Arial" w:cs="Arial"/>
                <w:sz w:val="16"/>
                <w:szCs w:val="16"/>
              </w:rPr>
              <w:t>T</w:t>
            </w:r>
            <w:r w:rsidRPr="00F771A7">
              <w:rPr>
                <w:rFonts w:ascii="Arial" w:hAnsi="Arial" w:cs="Arial"/>
                <w:sz w:val="16"/>
                <w:szCs w:val="16"/>
                <w:vertAlign w:val="subscript"/>
              </w:rPr>
              <w:t>measure,EUTRAN_HST</w:t>
            </w:r>
            <w:proofErr w:type="spellEnd"/>
            <w:r w:rsidRPr="00F771A7">
              <w:rPr>
                <w:rFonts w:ascii="Arial" w:hAnsi="Arial" w:cs="Arial"/>
                <w:sz w:val="16"/>
                <w:szCs w:val="16"/>
                <w:vertAlign w:val="subscript"/>
              </w:rPr>
              <w:t>,</w:t>
            </w:r>
            <w:r w:rsidRPr="00F771A7">
              <w:rPr>
                <w:rFonts w:ascii="Arial" w:hAnsi="Arial" w:cs="Arial"/>
                <w:sz w:val="16"/>
                <w:szCs w:val="16"/>
              </w:rPr>
              <w:t xml:space="preserve"> and </w:t>
            </w:r>
            <w:proofErr w:type="spellStart"/>
            <w:r w:rsidRPr="00F771A7">
              <w:rPr>
                <w:rFonts w:ascii="Arial" w:hAnsi="Arial" w:cs="Arial"/>
                <w:sz w:val="16"/>
                <w:szCs w:val="16"/>
              </w:rPr>
              <w:t>T</w:t>
            </w:r>
            <w:r w:rsidRPr="00F771A7">
              <w:rPr>
                <w:rFonts w:ascii="Arial" w:hAnsi="Arial" w:cs="Arial"/>
                <w:sz w:val="16"/>
                <w:szCs w:val="16"/>
                <w:vertAlign w:val="subscript"/>
              </w:rPr>
              <w:t>evaluate,EUTRAN_HST</w:t>
            </w:r>
            <w:proofErr w:type="spellEnd"/>
          </w:p>
        </w:tc>
        <w:tc>
          <w:tcPr>
            <w:tcW w:w="1540" w:type="dxa"/>
          </w:tcPr>
          <w:p w14:paraId="753382A4" w14:textId="546680F4" w:rsidR="009D07F6" w:rsidRPr="00F771A7" w:rsidRDefault="009D07F6" w:rsidP="009D07F6">
            <w:pPr>
              <w:rPr>
                <w:rFonts w:ascii="Arial" w:hAnsi="Arial" w:cs="Arial"/>
                <w:bCs/>
                <w:sz w:val="16"/>
                <w:szCs w:val="16"/>
                <w:lang w:val="en-GB"/>
              </w:rPr>
            </w:pPr>
            <w:r w:rsidRPr="000C4226">
              <w:rPr>
                <w:rFonts w:ascii="Arial" w:hAnsi="Arial" w:cs="Arial"/>
                <w:bCs/>
                <w:sz w:val="16"/>
                <w:szCs w:val="16"/>
                <w:lang w:val="en-GB"/>
              </w:rPr>
              <w:t>Table 4.2.2.5-1</w:t>
            </w:r>
          </w:p>
          <w:p w14:paraId="7B6DF078" w14:textId="4D18B1A1" w:rsidR="009D07F6" w:rsidRPr="000C4226" w:rsidRDefault="009D07F6" w:rsidP="009D07F6">
            <w:pPr>
              <w:rPr>
                <w:rFonts w:ascii="Arial" w:hAnsi="Arial" w:cs="Arial"/>
                <w:bCs/>
                <w:sz w:val="16"/>
                <w:szCs w:val="16"/>
                <w:lang w:val="en-GB"/>
              </w:rPr>
            </w:pPr>
            <w:r w:rsidRPr="00F771A7">
              <w:rPr>
                <w:rFonts w:ascii="Arial" w:hAnsi="Arial" w:cs="Arial"/>
                <w:bCs/>
                <w:sz w:val="16"/>
                <w:szCs w:val="16"/>
                <w:lang w:val="en-GB"/>
              </w:rPr>
              <w:t xml:space="preserve">- No </w:t>
            </w:r>
            <w:proofErr w:type="gramStart"/>
            <w:r w:rsidRPr="00F771A7">
              <w:rPr>
                <w:rFonts w:ascii="Arial" w:hAnsi="Arial" w:cs="Arial"/>
                <w:bCs/>
                <w:sz w:val="16"/>
                <w:szCs w:val="16"/>
                <w:lang w:val="en-GB"/>
              </w:rPr>
              <w:t>differentiation  between</w:t>
            </w:r>
            <w:proofErr w:type="gramEnd"/>
            <w:r w:rsidRPr="00F771A7">
              <w:rPr>
                <w:rFonts w:ascii="Arial" w:hAnsi="Arial" w:cs="Arial"/>
                <w:bCs/>
                <w:sz w:val="16"/>
                <w:szCs w:val="16"/>
                <w:lang w:val="en-GB"/>
              </w:rPr>
              <w:t xml:space="preserve"> FR1 and FR2.</w:t>
            </w:r>
          </w:p>
          <w:p w14:paraId="783F1A59" w14:textId="77777777" w:rsidR="00987FA6" w:rsidRPr="00F771A7" w:rsidRDefault="00987FA6" w:rsidP="00D76B34">
            <w:pPr>
              <w:rPr>
                <w:rFonts w:ascii="Arial" w:hAnsi="Arial" w:cs="Arial"/>
                <w:sz w:val="16"/>
                <w:szCs w:val="16"/>
                <w:lang w:val="en-GB"/>
              </w:rPr>
            </w:pPr>
          </w:p>
        </w:tc>
        <w:tc>
          <w:tcPr>
            <w:tcW w:w="3827" w:type="dxa"/>
          </w:tcPr>
          <w:p w14:paraId="4CB4F729" w14:textId="58579249" w:rsidR="00987FA6" w:rsidRPr="00F771A7" w:rsidRDefault="009D07F6" w:rsidP="00D76B34">
            <w:pPr>
              <w:rPr>
                <w:rFonts w:ascii="Arial" w:hAnsi="Arial" w:cs="Arial"/>
                <w:sz w:val="16"/>
                <w:szCs w:val="16"/>
                <w:lang w:val="en-GB"/>
              </w:rPr>
            </w:pPr>
            <w:r w:rsidRPr="00F771A7">
              <w:rPr>
                <w:rFonts w:ascii="Arial" w:hAnsi="Arial" w:cs="Arial"/>
                <w:sz w:val="16"/>
                <w:szCs w:val="16"/>
                <w:lang w:val="en-GB"/>
              </w:rPr>
              <w:t>Need for inter-RAT measurements for UE in HST FR2 to be discussed. If needed, can the requirements be same as for HST in FR1?</w:t>
            </w:r>
          </w:p>
        </w:tc>
      </w:tr>
      <w:tr w:rsidR="00F771A7" w14:paraId="75A94EC0" w14:textId="593BC014" w:rsidTr="00F771A7">
        <w:tc>
          <w:tcPr>
            <w:tcW w:w="1407" w:type="dxa"/>
          </w:tcPr>
          <w:p w14:paraId="43285673" w14:textId="57D217D9" w:rsidR="00987FA6" w:rsidRPr="00F771A7" w:rsidRDefault="006F4D88" w:rsidP="00D76B34">
            <w:pPr>
              <w:rPr>
                <w:rFonts w:ascii="Arial" w:hAnsi="Arial" w:cs="Arial"/>
                <w:sz w:val="16"/>
                <w:szCs w:val="16"/>
                <w:lang w:val="en-GB"/>
              </w:rPr>
            </w:pPr>
            <w:r w:rsidRPr="00F771A7">
              <w:rPr>
                <w:rFonts w:ascii="Arial" w:hAnsi="Arial" w:cs="Arial"/>
                <w:sz w:val="16"/>
                <w:szCs w:val="16"/>
                <w:lang w:val="en-GB"/>
              </w:rPr>
              <w:t>6.1 Handover</w:t>
            </w:r>
          </w:p>
        </w:tc>
        <w:tc>
          <w:tcPr>
            <w:tcW w:w="2071" w:type="dxa"/>
          </w:tcPr>
          <w:p w14:paraId="1CE82FAD" w14:textId="77777777" w:rsidR="00987FA6" w:rsidRPr="00F771A7" w:rsidRDefault="006F4D88" w:rsidP="00D76B34">
            <w:pPr>
              <w:rPr>
                <w:rFonts w:ascii="Arial" w:hAnsi="Arial" w:cs="Arial"/>
                <w:sz w:val="16"/>
                <w:szCs w:val="16"/>
                <w:lang w:val="en-GB"/>
              </w:rPr>
            </w:pPr>
            <w:r w:rsidRPr="00F771A7">
              <w:rPr>
                <w:rFonts w:ascii="Arial" w:hAnsi="Arial" w:cs="Arial"/>
                <w:sz w:val="16"/>
                <w:szCs w:val="16"/>
                <w:lang w:val="en-GB"/>
              </w:rPr>
              <w:t>6.1.1.2</w:t>
            </w:r>
            <w:r w:rsidRPr="00F771A7">
              <w:rPr>
                <w:rFonts w:ascii="Arial" w:hAnsi="Arial" w:cs="Arial"/>
                <w:sz w:val="16"/>
                <w:szCs w:val="16"/>
                <w:lang w:val="en-GB"/>
              </w:rPr>
              <w:tab/>
              <w:t>NR FR1 - NR FR1 Handover</w:t>
            </w:r>
          </w:p>
          <w:p w14:paraId="7D894E25" w14:textId="37626C75" w:rsidR="006F4D88" w:rsidRPr="00F771A7" w:rsidRDefault="006F4D88" w:rsidP="00D76B34">
            <w:pPr>
              <w:rPr>
                <w:rFonts w:ascii="Arial" w:hAnsi="Arial" w:cs="Arial"/>
                <w:sz w:val="16"/>
                <w:szCs w:val="16"/>
                <w:lang w:val="en-GB"/>
              </w:rPr>
            </w:pPr>
            <w:r w:rsidRPr="00F771A7">
              <w:rPr>
                <w:rFonts w:ascii="Arial" w:hAnsi="Arial" w:cs="Arial"/>
                <w:sz w:val="16"/>
                <w:szCs w:val="16"/>
                <w:lang w:val="en-GB"/>
              </w:rPr>
              <w:t>6.1.1.3</w:t>
            </w:r>
            <w:r w:rsidRPr="00F771A7">
              <w:rPr>
                <w:rFonts w:ascii="Arial" w:hAnsi="Arial" w:cs="Arial"/>
                <w:sz w:val="16"/>
                <w:szCs w:val="16"/>
                <w:lang w:val="en-GB"/>
              </w:rPr>
              <w:tab/>
              <w:t>NR FR2- NR FR1 Handover</w:t>
            </w:r>
          </w:p>
        </w:tc>
        <w:tc>
          <w:tcPr>
            <w:tcW w:w="2071" w:type="dxa"/>
          </w:tcPr>
          <w:p w14:paraId="1787CF84" w14:textId="67363927" w:rsidR="00987FA6" w:rsidRPr="00F771A7" w:rsidRDefault="006F4D88" w:rsidP="00D76B34">
            <w:pPr>
              <w:rPr>
                <w:rFonts w:ascii="Arial" w:hAnsi="Arial" w:cs="Arial"/>
                <w:sz w:val="16"/>
                <w:szCs w:val="16"/>
                <w:lang w:val="en-GB"/>
              </w:rPr>
            </w:pPr>
            <w:r w:rsidRPr="00F771A7">
              <w:rPr>
                <w:rFonts w:ascii="Arial" w:hAnsi="Arial" w:cs="Arial"/>
                <w:sz w:val="16"/>
                <w:szCs w:val="16"/>
                <w:lang w:val="en-GB"/>
              </w:rPr>
              <w:t>No differentiation from non-HST.</w:t>
            </w:r>
          </w:p>
        </w:tc>
        <w:tc>
          <w:tcPr>
            <w:tcW w:w="1540" w:type="dxa"/>
          </w:tcPr>
          <w:p w14:paraId="690E115D" w14:textId="77777777" w:rsidR="00987FA6" w:rsidRPr="00F771A7" w:rsidRDefault="006F4D88" w:rsidP="00D76B34">
            <w:pPr>
              <w:rPr>
                <w:rFonts w:ascii="Arial" w:hAnsi="Arial" w:cs="Arial"/>
                <w:sz w:val="16"/>
                <w:szCs w:val="16"/>
                <w:lang w:val="en-GB"/>
              </w:rPr>
            </w:pPr>
            <w:r w:rsidRPr="00F771A7">
              <w:rPr>
                <w:rFonts w:ascii="Arial" w:hAnsi="Arial" w:cs="Arial"/>
                <w:sz w:val="16"/>
                <w:szCs w:val="16"/>
                <w:lang w:val="en-GB"/>
              </w:rPr>
              <w:t>6.1.1.4</w:t>
            </w:r>
            <w:r w:rsidRPr="00F771A7">
              <w:rPr>
                <w:rFonts w:ascii="Arial" w:hAnsi="Arial" w:cs="Arial"/>
                <w:sz w:val="16"/>
                <w:szCs w:val="16"/>
                <w:lang w:val="en-GB"/>
              </w:rPr>
              <w:tab/>
              <w:t>NR FR2- NR FR2 Handover</w:t>
            </w:r>
          </w:p>
          <w:p w14:paraId="7DE4CB0A" w14:textId="77777777" w:rsidR="006F4D88" w:rsidRPr="00F771A7" w:rsidRDefault="006F4D88" w:rsidP="00D76B34">
            <w:pPr>
              <w:rPr>
                <w:rFonts w:ascii="Arial" w:hAnsi="Arial" w:cs="Arial"/>
                <w:sz w:val="16"/>
                <w:szCs w:val="16"/>
                <w:lang w:val="en-GB"/>
              </w:rPr>
            </w:pPr>
            <w:r w:rsidRPr="00F771A7">
              <w:rPr>
                <w:rFonts w:ascii="Arial" w:hAnsi="Arial" w:cs="Arial"/>
                <w:sz w:val="16"/>
                <w:szCs w:val="16"/>
                <w:lang w:val="en-GB"/>
              </w:rPr>
              <w:t>6.1.1.5</w:t>
            </w:r>
            <w:r w:rsidRPr="00F771A7">
              <w:rPr>
                <w:rFonts w:ascii="Arial" w:hAnsi="Arial" w:cs="Arial"/>
                <w:sz w:val="16"/>
                <w:szCs w:val="16"/>
                <w:lang w:val="en-GB"/>
              </w:rPr>
              <w:tab/>
              <w:t>NR FR1- NR FR2 Handover</w:t>
            </w:r>
          </w:p>
          <w:p w14:paraId="5030A7FC" w14:textId="2CCE1B8E" w:rsidR="006F4D88" w:rsidRPr="00F771A7" w:rsidRDefault="006F4D88" w:rsidP="00D76B34">
            <w:pPr>
              <w:rPr>
                <w:rFonts w:ascii="Arial" w:hAnsi="Arial" w:cs="Arial"/>
                <w:sz w:val="16"/>
                <w:szCs w:val="16"/>
                <w:lang w:val="en-GB"/>
              </w:rPr>
            </w:pPr>
            <w:r w:rsidRPr="00F771A7">
              <w:rPr>
                <w:rFonts w:ascii="Arial" w:hAnsi="Arial" w:cs="Arial"/>
                <w:sz w:val="16"/>
                <w:szCs w:val="16"/>
                <w:lang w:val="en-GB"/>
              </w:rPr>
              <w:t>- Difference</w:t>
            </w:r>
            <w:r w:rsidR="00B60B61" w:rsidRPr="00F771A7">
              <w:rPr>
                <w:rFonts w:ascii="Arial" w:hAnsi="Arial" w:cs="Arial"/>
                <w:sz w:val="16"/>
                <w:szCs w:val="16"/>
                <w:lang w:val="en-GB"/>
              </w:rPr>
              <w:t xml:space="preserve"> from FR1</w:t>
            </w:r>
            <w:r w:rsidRPr="00F771A7">
              <w:rPr>
                <w:rFonts w:ascii="Arial" w:hAnsi="Arial" w:cs="Arial"/>
                <w:sz w:val="16"/>
                <w:szCs w:val="16"/>
                <w:lang w:val="en-GB"/>
              </w:rPr>
              <w:t xml:space="preserve"> is scaling factor 8.</w:t>
            </w:r>
          </w:p>
        </w:tc>
        <w:tc>
          <w:tcPr>
            <w:tcW w:w="3827" w:type="dxa"/>
          </w:tcPr>
          <w:p w14:paraId="6444ADB5" w14:textId="5622810D" w:rsidR="00987FA6" w:rsidRPr="00F771A7" w:rsidRDefault="006F4D88" w:rsidP="00D76B34">
            <w:pPr>
              <w:rPr>
                <w:rFonts w:ascii="Arial" w:hAnsi="Arial" w:cs="Arial"/>
                <w:sz w:val="16"/>
                <w:szCs w:val="16"/>
                <w:lang w:val="en-GB"/>
              </w:rPr>
            </w:pPr>
            <w:r w:rsidRPr="00F771A7">
              <w:rPr>
                <w:rFonts w:ascii="Arial" w:hAnsi="Arial" w:cs="Arial"/>
                <w:sz w:val="16"/>
                <w:szCs w:val="16"/>
                <w:lang w:val="en-GB"/>
              </w:rPr>
              <w:t>To be discussed whether handover delay requirements for non-HST FR2 are suitable also for HST in FR2.</w:t>
            </w:r>
          </w:p>
        </w:tc>
      </w:tr>
      <w:tr w:rsidR="00F771A7" w14:paraId="6E0D9DCC" w14:textId="635C78E3" w:rsidTr="00F771A7">
        <w:tc>
          <w:tcPr>
            <w:tcW w:w="1407" w:type="dxa"/>
          </w:tcPr>
          <w:p w14:paraId="7B3F24A4" w14:textId="7550344C" w:rsidR="00987FA6" w:rsidRPr="00F771A7" w:rsidRDefault="00695560" w:rsidP="00D76B34">
            <w:pPr>
              <w:rPr>
                <w:rFonts w:ascii="Arial" w:hAnsi="Arial" w:cs="Arial"/>
                <w:sz w:val="16"/>
                <w:szCs w:val="16"/>
                <w:lang w:val="en-GB"/>
              </w:rPr>
            </w:pPr>
            <w:r w:rsidRPr="00F771A7">
              <w:rPr>
                <w:rFonts w:ascii="Arial" w:hAnsi="Arial" w:cs="Arial"/>
                <w:sz w:val="16"/>
                <w:szCs w:val="16"/>
                <w:lang w:val="en-GB"/>
              </w:rPr>
              <w:t>8.1 Radio Link Monitoring</w:t>
            </w:r>
          </w:p>
        </w:tc>
        <w:tc>
          <w:tcPr>
            <w:tcW w:w="2071" w:type="dxa"/>
          </w:tcPr>
          <w:p w14:paraId="1E65416A" w14:textId="77777777" w:rsidR="00987FA6" w:rsidRPr="00F771A7" w:rsidRDefault="00695560" w:rsidP="00D76B34">
            <w:pPr>
              <w:rPr>
                <w:rFonts w:ascii="Arial" w:hAnsi="Arial" w:cs="Arial"/>
                <w:sz w:val="16"/>
                <w:szCs w:val="16"/>
                <w:lang w:val="en-GB"/>
              </w:rPr>
            </w:pPr>
            <w:r w:rsidRPr="00F771A7">
              <w:rPr>
                <w:rFonts w:ascii="Arial" w:hAnsi="Arial" w:cs="Arial"/>
                <w:sz w:val="16"/>
                <w:szCs w:val="16"/>
                <w:lang w:val="en-GB"/>
              </w:rPr>
              <w:t>8.1.2 Requirements for SSB based radio link monitoring</w:t>
            </w:r>
          </w:p>
          <w:p w14:paraId="406DA263" w14:textId="7C92909C" w:rsidR="00695560" w:rsidRPr="00F771A7" w:rsidRDefault="00695560" w:rsidP="00D76B34">
            <w:pPr>
              <w:rPr>
                <w:rFonts w:ascii="Arial" w:hAnsi="Arial" w:cs="Arial"/>
                <w:sz w:val="16"/>
                <w:szCs w:val="16"/>
                <w:lang w:val="en-GB"/>
              </w:rPr>
            </w:pPr>
            <w:r w:rsidRPr="00F771A7">
              <w:rPr>
                <w:rFonts w:ascii="Arial" w:hAnsi="Arial" w:cs="Arial"/>
                <w:sz w:val="16"/>
                <w:szCs w:val="16"/>
                <w:lang w:val="en-GB"/>
              </w:rPr>
              <w:t>8.1.3 Requirements for CSI-RS based radio link monitoring</w:t>
            </w:r>
          </w:p>
        </w:tc>
        <w:tc>
          <w:tcPr>
            <w:tcW w:w="2071" w:type="dxa"/>
          </w:tcPr>
          <w:p w14:paraId="48FB7EB7" w14:textId="6721296E" w:rsidR="00987FA6" w:rsidRPr="00F771A7" w:rsidRDefault="00695560" w:rsidP="00D76B34">
            <w:pPr>
              <w:rPr>
                <w:rFonts w:ascii="Arial" w:hAnsi="Arial" w:cs="Arial"/>
                <w:sz w:val="16"/>
                <w:szCs w:val="16"/>
                <w:lang w:val="en-GB"/>
              </w:rPr>
            </w:pPr>
            <w:r w:rsidRPr="00F771A7">
              <w:rPr>
                <w:rFonts w:ascii="Arial" w:hAnsi="Arial" w:cs="Arial"/>
                <w:sz w:val="16"/>
                <w:szCs w:val="16"/>
                <w:lang w:val="en-GB"/>
              </w:rPr>
              <w:t>No differentiation from non-HST.</w:t>
            </w:r>
          </w:p>
        </w:tc>
        <w:tc>
          <w:tcPr>
            <w:tcW w:w="1540" w:type="dxa"/>
          </w:tcPr>
          <w:p w14:paraId="24F0E0A5" w14:textId="28DD836A" w:rsidR="00987FA6" w:rsidRPr="00F771A7" w:rsidRDefault="00B60B61" w:rsidP="00695560">
            <w:pPr>
              <w:rPr>
                <w:rFonts w:ascii="Arial" w:hAnsi="Arial" w:cs="Arial"/>
                <w:sz w:val="16"/>
                <w:szCs w:val="16"/>
                <w:lang w:val="en-GB"/>
              </w:rPr>
            </w:pPr>
            <w:r w:rsidRPr="00F771A7">
              <w:rPr>
                <w:rFonts w:ascii="Arial" w:hAnsi="Arial" w:cs="Arial"/>
                <w:sz w:val="16"/>
                <w:szCs w:val="16"/>
                <w:lang w:val="en-GB"/>
              </w:rPr>
              <w:t>Requirements in the same sections as for FR1.</w:t>
            </w:r>
          </w:p>
          <w:p w14:paraId="733908A5" w14:textId="01A161DB" w:rsidR="00695560" w:rsidRPr="00F771A7" w:rsidRDefault="00695560" w:rsidP="00695560">
            <w:pPr>
              <w:rPr>
                <w:rFonts w:ascii="Arial" w:hAnsi="Arial" w:cs="Arial"/>
                <w:sz w:val="16"/>
                <w:szCs w:val="16"/>
                <w:lang w:val="en-GB"/>
              </w:rPr>
            </w:pPr>
            <w:r w:rsidRPr="00F771A7">
              <w:rPr>
                <w:rFonts w:ascii="Arial" w:hAnsi="Arial" w:cs="Arial"/>
                <w:sz w:val="16"/>
                <w:szCs w:val="16"/>
                <w:lang w:val="en-GB"/>
              </w:rPr>
              <w:t xml:space="preserve">- Difference </w:t>
            </w:r>
            <w:r w:rsidR="00B60B61" w:rsidRPr="00F771A7">
              <w:rPr>
                <w:rFonts w:ascii="Arial" w:hAnsi="Arial" w:cs="Arial"/>
                <w:sz w:val="16"/>
                <w:szCs w:val="16"/>
                <w:lang w:val="en-GB"/>
              </w:rPr>
              <w:t xml:space="preserve">from FR1 </w:t>
            </w:r>
            <w:r w:rsidRPr="00F771A7">
              <w:rPr>
                <w:rFonts w:ascii="Arial" w:hAnsi="Arial" w:cs="Arial"/>
                <w:sz w:val="16"/>
                <w:szCs w:val="16"/>
                <w:lang w:val="en-GB"/>
              </w:rPr>
              <w:t>is factor N=8 and factor P.</w:t>
            </w:r>
          </w:p>
        </w:tc>
        <w:tc>
          <w:tcPr>
            <w:tcW w:w="3827" w:type="dxa"/>
          </w:tcPr>
          <w:p w14:paraId="6D968549" w14:textId="6475515B" w:rsidR="00987FA6" w:rsidRPr="00F771A7" w:rsidRDefault="00695560" w:rsidP="00D76B34">
            <w:pPr>
              <w:rPr>
                <w:rFonts w:ascii="Arial" w:hAnsi="Arial" w:cs="Arial"/>
                <w:sz w:val="16"/>
                <w:szCs w:val="16"/>
                <w:lang w:val="en-GB"/>
              </w:rPr>
            </w:pPr>
            <w:r w:rsidRPr="00F771A7">
              <w:rPr>
                <w:rFonts w:ascii="Arial" w:hAnsi="Arial" w:cs="Arial"/>
                <w:sz w:val="16"/>
                <w:szCs w:val="16"/>
                <w:lang w:val="en-GB"/>
              </w:rPr>
              <w:t xml:space="preserve">To be discussed </w:t>
            </w:r>
            <w:r w:rsidR="00E90916" w:rsidRPr="00F771A7">
              <w:rPr>
                <w:rFonts w:ascii="Arial" w:hAnsi="Arial" w:cs="Arial"/>
                <w:sz w:val="16"/>
                <w:szCs w:val="16"/>
                <w:lang w:val="en-GB"/>
              </w:rPr>
              <w:t xml:space="preserve">whether </w:t>
            </w:r>
            <w:r w:rsidRPr="00F771A7">
              <w:rPr>
                <w:rFonts w:ascii="Arial" w:hAnsi="Arial" w:cs="Arial"/>
                <w:sz w:val="16"/>
                <w:szCs w:val="16"/>
                <w:lang w:val="en-GB"/>
              </w:rPr>
              <w:t>RLM requirements for non-HST FR2 are suitable also for HST in FR2 or would factors N and P need to be changed.</w:t>
            </w:r>
          </w:p>
        </w:tc>
      </w:tr>
      <w:tr w:rsidR="00F771A7" w14:paraId="7FF63C41" w14:textId="4478E36B" w:rsidTr="00F771A7">
        <w:tc>
          <w:tcPr>
            <w:tcW w:w="1407" w:type="dxa"/>
          </w:tcPr>
          <w:p w14:paraId="1B6B7EB1" w14:textId="04D47E7B" w:rsidR="00987FA6" w:rsidRPr="00F771A7" w:rsidRDefault="00E90916" w:rsidP="00D76B34">
            <w:pPr>
              <w:rPr>
                <w:rFonts w:ascii="Arial" w:hAnsi="Arial" w:cs="Arial"/>
                <w:sz w:val="16"/>
                <w:szCs w:val="16"/>
                <w:lang w:val="en-GB"/>
              </w:rPr>
            </w:pPr>
            <w:r w:rsidRPr="00F771A7">
              <w:rPr>
                <w:rFonts w:ascii="Arial" w:hAnsi="Arial" w:cs="Arial"/>
                <w:sz w:val="16"/>
                <w:szCs w:val="16"/>
                <w:lang w:val="en-GB"/>
              </w:rPr>
              <w:t>8.5 Link Recovery Procedures</w:t>
            </w:r>
          </w:p>
        </w:tc>
        <w:tc>
          <w:tcPr>
            <w:tcW w:w="2071" w:type="dxa"/>
          </w:tcPr>
          <w:p w14:paraId="3707648E" w14:textId="77777777" w:rsidR="00987FA6" w:rsidRPr="00F771A7" w:rsidRDefault="00E90916" w:rsidP="00D76B34">
            <w:pPr>
              <w:rPr>
                <w:rFonts w:ascii="Arial" w:hAnsi="Arial" w:cs="Arial"/>
                <w:sz w:val="16"/>
                <w:szCs w:val="16"/>
                <w:lang w:val="en-GB"/>
              </w:rPr>
            </w:pPr>
            <w:r w:rsidRPr="00F771A7">
              <w:rPr>
                <w:rFonts w:ascii="Arial" w:hAnsi="Arial" w:cs="Arial"/>
                <w:sz w:val="16"/>
                <w:szCs w:val="16"/>
                <w:lang w:val="en-GB"/>
              </w:rPr>
              <w:t>8.5.2 Requirements for SSB based beam failure detection</w:t>
            </w:r>
          </w:p>
          <w:p w14:paraId="16BB2A82" w14:textId="7227208B" w:rsidR="00E90916" w:rsidRPr="00F771A7" w:rsidRDefault="00E90916" w:rsidP="00D76B34">
            <w:pPr>
              <w:rPr>
                <w:rFonts w:ascii="Arial" w:hAnsi="Arial" w:cs="Arial"/>
                <w:sz w:val="16"/>
                <w:szCs w:val="16"/>
                <w:lang w:val="en-GB"/>
              </w:rPr>
            </w:pPr>
            <w:r w:rsidRPr="00F771A7">
              <w:rPr>
                <w:rFonts w:ascii="Arial" w:hAnsi="Arial" w:cs="Arial"/>
                <w:sz w:val="16"/>
                <w:szCs w:val="16"/>
                <w:lang w:val="en-GB"/>
              </w:rPr>
              <w:t>8.5.3 Requirements for CSI-RS based beam failure detection</w:t>
            </w:r>
          </w:p>
          <w:p w14:paraId="4CF8C2DD" w14:textId="00223A16" w:rsidR="00E90916" w:rsidRPr="00F771A7" w:rsidRDefault="00E90916" w:rsidP="00D76B34">
            <w:pPr>
              <w:rPr>
                <w:rFonts w:ascii="Arial" w:hAnsi="Arial" w:cs="Arial"/>
                <w:sz w:val="16"/>
                <w:szCs w:val="16"/>
                <w:lang w:val="en-GB"/>
              </w:rPr>
            </w:pPr>
            <w:r w:rsidRPr="00F771A7">
              <w:rPr>
                <w:rFonts w:ascii="Arial" w:hAnsi="Arial" w:cs="Arial"/>
                <w:sz w:val="16"/>
                <w:szCs w:val="16"/>
                <w:lang w:val="en-GB"/>
              </w:rPr>
              <w:t>8.5.5 Requirements for SSB based candidate beam detection</w:t>
            </w:r>
          </w:p>
          <w:p w14:paraId="05E80F37" w14:textId="4529B501" w:rsidR="00E90916" w:rsidRPr="00F771A7" w:rsidRDefault="00E90916" w:rsidP="00D76B34">
            <w:pPr>
              <w:rPr>
                <w:rFonts w:ascii="Arial" w:hAnsi="Arial" w:cs="Arial"/>
                <w:sz w:val="16"/>
                <w:szCs w:val="16"/>
                <w:lang w:val="en-GB"/>
              </w:rPr>
            </w:pPr>
            <w:r w:rsidRPr="00F771A7">
              <w:rPr>
                <w:rFonts w:ascii="Arial" w:hAnsi="Arial" w:cs="Arial"/>
                <w:sz w:val="16"/>
                <w:szCs w:val="16"/>
                <w:lang w:val="en-GB"/>
              </w:rPr>
              <w:t>8.5.6 Requirements for CSI-RS based candidate beam detection</w:t>
            </w:r>
          </w:p>
        </w:tc>
        <w:tc>
          <w:tcPr>
            <w:tcW w:w="2071" w:type="dxa"/>
          </w:tcPr>
          <w:p w14:paraId="329C6C53" w14:textId="51D3E60C" w:rsidR="00987FA6" w:rsidRPr="00F771A7" w:rsidRDefault="00E90916" w:rsidP="00D76B34">
            <w:pPr>
              <w:rPr>
                <w:rFonts w:ascii="Arial" w:hAnsi="Arial" w:cs="Arial"/>
                <w:sz w:val="16"/>
                <w:szCs w:val="16"/>
                <w:lang w:val="en-GB"/>
              </w:rPr>
            </w:pPr>
            <w:r w:rsidRPr="00F771A7">
              <w:rPr>
                <w:rFonts w:ascii="Arial" w:hAnsi="Arial" w:cs="Arial"/>
                <w:sz w:val="16"/>
                <w:szCs w:val="16"/>
                <w:lang w:val="en-GB"/>
              </w:rPr>
              <w:t>No differentiation from non-HST.</w:t>
            </w:r>
          </w:p>
        </w:tc>
        <w:tc>
          <w:tcPr>
            <w:tcW w:w="1540" w:type="dxa"/>
          </w:tcPr>
          <w:p w14:paraId="0889DF38" w14:textId="6245D07E" w:rsidR="00987FA6" w:rsidRPr="00F771A7" w:rsidRDefault="00B60B61" w:rsidP="00E90916">
            <w:pPr>
              <w:rPr>
                <w:rFonts w:ascii="Arial" w:hAnsi="Arial" w:cs="Arial"/>
                <w:sz w:val="16"/>
                <w:szCs w:val="16"/>
                <w:lang w:val="en-GB"/>
              </w:rPr>
            </w:pPr>
            <w:r w:rsidRPr="00F771A7">
              <w:rPr>
                <w:rFonts w:ascii="Arial" w:hAnsi="Arial" w:cs="Arial"/>
                <w:sz w:val="16"/>
                <w:szCs w:val="16"/>
                <w:lang w:val="en-GB"/>
              </w:rPr>
              <w:t>Requirements in the same sections as for FR1.</w:t>
            </w:r>
          </w:p>
          <w:p w14:paraId="35F48099" w14:textId="44A7CF28" w:rsidR="00E90916" w:rsidRPr="00F771A7" w:rsidRDefault="00E90916" w:rsidP="00E90916">
            <w:pPr>
              <w:rPr>
                <w:rFonts w:ascii="Arial" w:hAnsi="Arial" w:cs="Arial"/>
                <w:sz w:val="16"/>
                <w:szCs w:val="16"/>
                <w:lang w:val="en-GB"/>
              </w:rPr>
            </w:pPr>
            <w:r w:rsidRPr="00F771A7">
              <w:rPr>
                <w:rFonts w:ascii="Arial" w:hAnsi="Arial" w:cs="Arial"/>
                <w:sz w:val="16"/>
                <w:szCs w:val="16"/>
                <w:lang w:val="en-GB"/>
              </w:rPr>
              <w:t>- Difference</w:t>
            </w:r>
            <w:r w:rsidR="00B60B61" w:rsidRPr="00F771A7">
              <w:rPr>
                <w:rFonts w:ascii="Arial" w:hAnsi="Arial" w:cs="Arial"/>
                <w:sz w:val="16"/>
                <w:szCs w:val="16"/>
                <w:lang w:val="en-GB"/>
              </w:rPr>
              <w:t xml:space="preserve"> from FR1</w:t>
            </w:r>
            <w:r w:rsidRPr="00F771A7">
              <w:rPr>
                <w:rFonts w:ascii="Arial" w:hAnsi="Arial" w:cs="Arial"/>
                <w:sz w:val="16"/>
                <w:szCs w:val="16"/>
                <w:lang w:val="en-GB"/>
              </w:rPr>
              <w:t xml:space="preserve"> is factor N=8 and factor P.</w:t>
            </w:r>
          </w:p>
        </w:tc>
        <w:tc>
          <w:tcPr>
            <w:tcW w:w="3827" w:type="dxa"/>
          </w:tcPr>
          <w:p w14:paraId="6CB95BF5" w14:textId="136EB0F9" w:rsidR="00987FA6" w:rsidRPr="00F771A7" w:rsidRDefault="00E90916" w:rsidP="00D76B34">
            <w:pPr>
              <w:rPr>
                <w:rFonts w:ascii="Arial" w:hAnsi="Arial" w:cs="Arial"/>
                <w:sz w:val="16"/>
                <w:szCs w:val="16"/>
                <w:lang w:val="en-GB"/>
              </w:rPr>
            </w:pPr>
            <w:r w:rsidRPr="00F771A7">
              <w:rPr>
                <w:rFonts w:ascii="Arial" w:hAnsi="Arial" w:cs="Arial"/>
                <w:sz w:val="16"/>
                <w:szCs w:val="16"/>
                <w:lang w:val="en-GB"/>
              </w:rPr>
              <w:t xml:space="preserve">To be discussed whether </w:t>
            </w:r>
            <w:r w:rsidR="00B60B61" w:rsidRPr="00F771A7">
              <w:rPr>
                <w:rFonts w:ascii="Arial" w:hAnsi="Arial" w:cs="Arial"/>
                <w:sz w:val="16"/>
                <w:szCs w:val="16"/>
                <w:lang w:val="en-GB"/>
              </w:rPr>
              <w:t xml:space="preserve">beam failure and candidate beam </w:t>
            </w:r>
            <w:r w:rsidRPr="00F771A7">
              <w:rPr>
                <w:rFonts w:ascii="Arial" w:hAnsi="Arial" w:cs="Arial"/>
                <w:sz w:val="16"/>
                <w:szCs w:val="16"/>
                <w:lang w:val="en-GB"/>
              </w:rPr>
              <w:t>requirements for non-HST FR2 are suitable also for HST in FR2 or would factors N and P need to be changed.</w:t>
            </w:r>
          </w:p>
        </w:tc>
      </w:tr>
      <w:tr w:rsidR="00F771A7" w14:paraId="07FEC323" w14:textId="1FD5923D" w:rsidTr="00F771A7">
        <w:tc>
          <w:tcPr>
            <w:tcW w:w="1407" w:type="dxa"/>
            <w:vMerge w:val="restart"/>
          </w:tcPr>
          <w:p w14:paraId="24727F2E" w14:textId="273BEAD0" w:rsidR="00B60B61" w:rsidRPr="00F771A7" w:rsidRDefault="00B60B61" w:rsidP="00D76B34">
            <w:pPr>
              <w:rPr>
                <w:rFonts w:ascii="Arial" w:hAnsi="Arial" w:cs="Arial"/>
                <w:sz w:val="16"/>
                <w:szCs w:val="16"/>
                <w:lang w:val="en-GB"/>
              </w:rPr>
            </w:pPr>
            <w:r w:rsidRPr="00F771A7">
              <w:rPr>
                <w:rFonts w:ascii="Arial" w:hAnsi="Arial" w:cs="Arial"/>
                <w:sz w:val="16"/>
                <w:szCs w:val="16"/>
                <w:lang w:val="en-GB"/>
              </w:rPr>
              <w:t xml:space="preserve">9.2.5 </w:t>
            </w:r>
            <w:proofErr w:type="spellStart"/>
            <w:r w:rsidRPr="00F771A7">
              <w:rPr>
                <w:rFonts w:ascii="Arial" w:hAnsi="Arial" w:cs="Arial"/>
                <w:sz w:val="16"/>
                <w:szCs w:val="16"/>
                <w:lang w:val="en-GB"/>
              </w:rPr>
              <w:t>Intrafrequency</w:t>
            </w:r>
            <w:proofErr w:type="spellEnd"/>
            <w:r w:rsidRPr="00F771A7">
              <w:rPr>
                <w:rFonts w:ascii="Arial" w:hAnsi="Arial" w:cs="Arial"/>
                <w:sz w:val="16"/>
                <w:szCs w:val="16"/>
                <w:lang w:val="en-GB"/>
              </w:rPr>
              <w:t xml:space="preserve"> measurements without measurement gaps</w:t>
            </w:r>
          </w:p>
        </w:tc>
        <w:tc>
          <w:tcPr>
            <w:tcW w:w="2071" w:type="dxa"/>
          </w:tcPr>
          <w:p w14:paraId="5785BB09" w14:textId="0B3DF040" w:rsidR="00B60B61" w:rsidRPr="00F771A7" w:rsidRDefault="00B60B61" w:rsidP="00B60B61">
            <w:pPr>
              <w:rPr>
                <w:rFonts w:ascii="Arial" w:hAnsi="Arial" w:cs="Arial"/>
                <w:sz w:val="16"/>
                <w:szCs w:val="16"/>
                <w:lang w:val="en-GB"/>
              </w:rPr>
            </w:pPr>
            <w:r w:rsidRPr="00F771A7">
              <w:rPr>
                <w:rFonts w:ascii="Arial" w:hAnsi="Arial" w:cs="Arial"/>
                <w:sz w:val="16"/>
                <w:szCs w:val="16"/>
                <w:lang w:val="en-GB"/>
              </w:rPr>
              <w:t>Table 9.2.5.1-1: Time period for PSS/SSS detection</w:t>
            </w:r>
          </w:p>
        </w:tc>
        <w:tc>
          <w:tcPr>
            <w:tcW w:w="2071" w:type="dxa"/>
          </w:tcPr>
          <w:p w14:paraId="1A7E15D6" w14:textId="77777777" w:rsidR="00B60B61" w:rsidRPr="00F771A7" w:rsidRDefault="00B60B61" w:rsidP="00D76B34">
            <w:pPr>
              <w:rPr>
                <w:rFonts w:ascii="Arial" w:hAnsi="Arial" w:cs="Arial"/>
                <w:sz w:val="16"/>
                <w:szCs w:val="16"/>
                <w:lang w:val="en-GB"/>
              </w:rPr>
            </w:pPr>
            <w:r w:rsidRPr="00F771A7">
              <w:rPr>
                <w:rFonts w:ascii="Arial" w:hAnsi="Arial" w:cs="Arial"/>
                <w:sz w:val="16"/>
                <w:szCs w:val="16"/>
                <w:lang w:val="en-GB"/>
              </w:rPr>
              <w:t xml:space="preserve">Table 9.2.5.1-1: </w:t>
            </w:r>
          </w:p>
          <w:p w14:paraId="4065325E" w14:textId="078DA5C3" w:rsidR="00B56A4D" w:rsidRPr="00F771A7" w:rsidRDefault="00B56A4D" w:rsidP="00D76B34">
            <w:pPr>
              <w:rPr>
                <w:rFonts w:ascii="Arial" w:hAnsi="Arial" w:cs="Arial"/>
                <w:sz w:val="16"/>
                <w:szCs w:val="16"/>
                <w:lang w:val="en-GB"/>
              </w:rPr>
            </w:pPr>
            <w:r w:rsidRPr="00F771A7">
              <w:rPr>
                <w:rFonts w:ascii="Arial" w:hAnsi="Arial" w:cs="Arial"/>
                <w:sz w:val="16"/>
                <w:szCs w:val="16"/>
                <w:lang w:val="en-GB"/>
              </w:rPr>
              <w:t>- Difference to non-HST is the value of parameter M2.</w:t>
            </w:r>
          </w:p>
        </w:tc>
        <w:tc>
          <w:tcPr>
            <w:tcW w:w="1540" w:type="dxa"/>
          </w:tcPr>
          <w:p w14:paraId="4EF2F7A1" w14:textId="77777777" w:rsidR="00B60B61" w:rsidRPr="00F771A7" w:rsidRDefault="00B60B61" w:rsidP="00D76B34">
            <w:pPr>
              <w:rPr>
                <w:rFonts w:ascii="Arial" w:hAnsi="Arial" w:cs="Arial"/>
                <w:sz w:val="16"/>
                <w:szCs w:val="16"/>
                <w:lang w:val="en-GB"/>
              </w:rPr>
            </w:pPr>
            <w:r w:rsidRPr="00F771A7">
              <w:rPr>
                <w:rFonts w:ascii="Arial" w:hAnsi="Arial" w:cs="Arial"/>
                <w:sz w:val="16"/>
                <w:szCs w:val="16"/>
                <w:lang w:val="en-GB"/>
              </w:rPr>
              <w:t>Table 9.2.5.1-2: Time period for PSS/SSS detection</w:t>
            </w:r>
          </w:p>
          <w:p w14:paraId="054A21C9" w14:textId="2602F5B5" w:rsidR="00B56A4D" w:rsidRPr="00F771A7" w:rsidRDefault="00B56A4D" w:rsidP="00D76B34">
            <w:pPr>
              <w:rPr>
                <w:rFonts w:ascii="Arial" w:hAnsi="Arial" w:cs="Arial"/>
                <w:sz w:val="16"/>
                <w:szCs w:val="16"/>
                <w:lang w:val="en-GB"/>
              </w:rPr>
            </w:pPr>
            <w:r w:rsidRPr="00F771A7">
              <w:rPr>
                <w:rFonts w:ascii="Arial" w:hAnsi="Arial" w:cs="Arial"/>
                <w:sz w:val="16"/>
                <w:szCs w:val="16"/>
                <w:lang w:val="en-GB"/>
              </w:rPr>
              <w:t xml:space="preserve">- Difference to FR1 in parameters </w:t>
            </w:r>
            <w:proofErr w:type="spellStart"/>
            <w:r w:rsidRPr="00F771A7">
              <w:rPr>
                <w:rFonts w:ascii="Arial" w:hAnsi="Arial" w:cs="Arial"/>
                <w:sz w:val="16"/>
                <w:szCs w:val="16"/>
                <w:lang w:val="en-GB"/>
              </w:rPr>
              <w:t>M</w:t>
            </w:r>
            <w:r w:rsidRPr="00F771A7">
              <w:rPr>
                <w:rFonts w:ascii="Arial" w:hAnsi="Arial" w:cs="Arial"/>
                <w:sz w:val="16"/>
                <w:szCs w:val="16"/>
                <w:vertAlign w:val="subscript"/>
                <w:lang w:val="en-GB"/>
              </w:rPr>
              <w:t>pss</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sss_sync_w</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o_</w:t>
            </w:r>
            <w:proofErr w:type="gramStart"/>
            <w:r w:rsidRPr="00F771A7">
              <w:rPr>
                <w:rFonts w:ascii="Arial" w:hAnsi="Arial" w:cs="Arial"/>
                <w:sz w:val="16"/>
                <w:szCs w:val="16"/>
                <w:vertAlign w:val="subscript"/>
                <w:lang w:val="en-GB"/>
              </w:rPr>
              <w:t>gaps</w:t>
            </w:r>
            <w:proofErr w:type="spellEnd"/>
            <w:r w:rsidRPr="00F771A7">
              <w:rPr>
                <w:rFonts w:ascii="Arial" w:hAnsi="Arial" w:cs="Arial"/>
                <w:sz w:val="16"/>
                <w:szCs w:val="16"/>
                <w:lang w:val="en-GB"/>
              </w:rPr>
              <w:t xml:space="preserve">  and</w:t>
            </w:r>
            <w:proofErr w:type="gramEnd"/>
            <w:r w:rsidRPr="00F771A7">
              <w:rPr>
                <w:rFonts w:ascii="Arial" w:hAnsi="Arial" w:cs="Arial"/>
                <w:sz w:val="16"/>
                <w:szCs w:val="16"/>
                <w:lang w:val="en-GB"/>
              </w:rPr>
              <w:t xml:space="preserve"> K</w:t>
            </w:r>
            <w:r w:rsidRPr="00F771A7">
              <w:rPr>
                <w:rFonts w:ascii="Arial" w:hAnsi="Arial" w:cs="Arial"/>
                <w:sz w:val="16"/>
                <w:szCs w:val="16"/>
                <w:vertAlign w:val="subscript"/>
              </w:rPr>
              <w:t>layer1_measurement</w:t>
            </w:r>
            <w:r w:rsidR="007D0EC3" w:rsidRPr="00F771A7">
              <w:rPr>
                <w:rFonts w:ascii="Arial" w:hAnsi="Arial" w:cs="Arial"/>
                <w:sz w:val="16"/>
                <w:szCs w:val="16"/>
              </w:rPr>
              <w:t xml:space="preserve"> leading to longer time period</w:t>
            </w:r>
          </w:p>
        </w:tc>
        <w:tc>
          <w:tcPr>
            <w:tcW w:w="3827" w:type="dxa"/>
          </w:tcPr>
          <w:p w14:paraId="5F580380" w14:textId="3E983A04" w:rsidR="00B60B61" w:rsidRPr="00F771A7" w:rsidRDefault="007D0EC3" w:rsidP="00D76B34">
            <w:pPr>
              <w:rPr>
                <w:rFonts w:ascii="Arial" w:hAnsi="Arial" w:cs="Arial"/>
                <w:sz w:val="16"/>
                <w:szCs w:val="16"/>
                <w:lang w:val="en-GB"/>
              </w:rPr>
            </w:pPr>
            <w:r w:rsidRPr="00F771A7">
              <w:rPr>
                <w:rFonts w:ascii="Arial" w:hAnsi="Arial" w:cs="Arial"/>
                <w:sz w:val="16"/>
                <w:szCs w:val="16"/>
                <w:lang w:val="en-GB"/>
              </w:rPr>
              <w:t>To be discussed whether similar differentiation as for FR1 between non-HST and HST is suitable also for FR2.</w:t>
            </w:r>
          </w:p>
        </w:tc>
      </w:tr>
      <w:tr w:rsidR="00F771A7" w14:paraId="28EE7BAC" w14:textId="77777777" w:rsidTr="00F771A7">
        <w:tc>
          <w:tcPr>
            <w:tcW w:w="1407" w:type="dxa"/>
            <w:vMerge/>
          </w:tcPr>
          <w:p w14:paraId="0A0F20EA" w14:textId="77777777" w:rsidR="00B60B61" w:rsidRPr="00F771A7" w:rsidRDefault="00B60B61" w:rsidP="00D76B34">
            <w:pPr>
              <w:rPr>
                <w:rFonts w:ascii="Arial" w:hAnsi="Arial" w:cs="Arial"/>
                <w:sz w:val="16"/>
                <w:szCs w:val="16"/>
                <w:lang w:val="en-GB"/>
              </w:rPr>
            </w:pPr>
          </w:p>
        </w:tc>
        <w:tc>
          <w:tcPr>
            <w:tcW w:w="2071" w:type="dxa"/>
          </w:tcPr>
          <w:p w14:paraId="016E7473" w14:textId="3B449F0F" w:rsidR="00B60B61" w:rsidRPr="00F771A7" w:rsidRDefault="00B60B61" w:rsidP="00D76B34">
            <w:pPr>
              <w:rPr>
                <w:rFonts w:ascii="Arial" w:hAnsi="Arial" w:cs="Arial"/>
                <w:bCs/>
                <w:sz w:val="16"/>
                <w:szCs w:val="16"/>
                <w:lang w:val="en-GB"/>
              </w:rPr>
            </w:pPr>
            <w:r w:rsidRPr="00B60B61">
              <w:rPr>
                <w:rFonts w:ascii="Arial" w:hAnsi="Arial" w:cs="Arial"/>
                <w:bCs/>
                <w:sz w:val="16"/>
                <w:szCs w:val="16"/>
                <w:lang w:val="en-GB"/>
              </w:rPr>
              <w:t>Table 9.2.5.1-3: Time period for time index detection (FR1)</w:t>
            </w:r>
          </w:p>
        </w:tc>
        <w:tc>
          <w:tcPr>
            <w:tcW w:w="2071" w:type="dxa"/>
          </w:tcPr>
          <w:p w14:paraId="3F0458E5" w14:textId="77777777" w:rsidR="00B56A4D" w:rsidRPr="00F771A7" w:rsidRDefault="00B60B61" w:rsidP="00D76B34">
            <w:pPr>
              <w:rPr>
                <w:rFonts w:ascii="Arial" w:hAnsi="Arial" w:cs="Arial"/>
                <w:bCs/>
                <w:sz w:val="16"/>
                <w:szCs w:val="16"/>
                <w:lang w:val="en-GB"/>
              </w:rPr>
            </w:pPr>
            <w:r w:rsidRPr="00B60B61">
              <w:rPr>
                <w:rFonts w:ascii="Arial" w:hAnsi="Arial" w:cs="Arial"/>
                <w:bCs/>
                <w:sz w:val="16"/>
                <w:szCs w:val="16"/>
                <w:lang w:val="en-GB"/>
              </w:rPr>
              <w:t xml:space="preserve">Table 9.2.5.1-3: </w:t>
            </w:r>
          </w:p>
          <w:p w14:paraId="0575FF2D" w14:textId="74A968B0" w:rsidR="00B60B61" w:rsidRPr="00F771A7" w:rsidRDefault="00B56A4D" w:rsidP="00D76B34">
            <w:pPr>
              <w:rPr>
                <w:rFonts w:ascii="Arial" w:hAnsi="Arial" w:cs="Arial"/>
                <w:bCs/>
                <w:sz w:val="16"/>
                <w:szCs w:val="16"/>
                <w:lang w:val="en-GB"/>
              </w:rPr>
            </w:pPr>
            <w:r w:rsidRPr="00F771A7">
              <w:rPr>
                <w:rFonts w:ascii="Arial" w:hAnsi="Arial" w:cs="Arial"/>
                <w:sz w:val="16"/>
                <w:szCs w:val="16"/>
                <w:lang w:val="en-GB"/>
              </w:rPr>
              <w:t>- Difference to non-HST is the value of parameter M2.</w:t>
            </w:r>
          </w:p>
        </w:tc>
        <w:tc>
          <w:tcPr>
            <w:tcW w:w="1540" w:type="dxa"/>
          </w:tcPr>
          <w:p w14:paraId="11616CCE" w14:textId="38F40D8F" w:rsidR="00B60B61" w:rsidRPr="00F771A7" w:rsidRDefault="00F05373" w:rsidP="00B60B61">
            <w:pPr>
              <w:rPr>
                <w:rFonts w:ascii="Arial" w:hAnsi="Arial" w:cs="Arial"/>
                <w:sz w:val="16"/>
                <w:szCs w:val="16"/>
                <w:lang w:val="en-GB"/>
              </w:rPr>
            </w:pPr>
            <w:r>
              <w:rPr>
                <w:rFonts w:ascii="Arial" w:hAnsi="Arial" w:cs="Arial"/>
                <w:sz w:val="16"/>
                <w:szCs w:val="16"/>
                <w:lang w:val="en-GB"/>
              </w:rPr>
              <w:t>N/A</w:t>
            </w:r>
          </w:p>
          <w:p w14:paraId="1ACB18F3" w14:textId="77777777" w:rsidR="00B60B61" w:rsidRPr="00F771A7" w:rsidRDefault="00B60B61" w:rsidP="00D76B34">
            <w:pPr>
              <w:rPr>
                <w:rFonts w:ascii="Arial" w:hAnsi="Arial" w:cs="Arial"/>
                <w:sz w:val="16"/>
                <w:szCs w:val="16"/>
                <w:lang w:val="en-GB"/>
              </w:rPr>
            </w:pPr>
          </w:p>
        </w:tc>
        <w:tc>
          <w:tcPr>
            <w:tcW w:w="3827" w:type="dxa"/>
          </w:tcPr>
          <w:p w14:paraId="7C88D8B4" w14:textId="05B90909" w:rsidR="00B60B61" w:rsidRPr="00F771A7" w:rsidRDefault="00F05373" w:rsidP="00D76B34">
            <w:pPr>
              <w:rPr>
                <w:rFonts w:ascii="Arial" w:hAnsi="Arial" w:cs="Arial"/>
                <w:sz w:val="16"/>
                <w:szCs w:val="16"/>
                <w:lang w:val="en-GB"/>
              </w:rPr>
            </w:pPr>
            <w:r>
              <w:rPr>
                <w:rFonts w:ascii="Arial" w:hAnsi="Arial" w:cs="Arial"/>
                <w:sz w:val="16"/>
                <w:szCs w:val="16"/>
                <w:lang w:val="en-GB"/>
              </w:rPr>
              <w:t>N/A</w:t>
            </w:r>
          </w:p>
        </w:tc>
      </w:tr>
      <w:tr w:rsidR="00F771A7" w14:paraId="275ECEE7" w14:textId="77777777" w:rsidTr="00F771A7">
        <w:tc>
          <w:tcPr>
            <w:tcW w:w="1407" w:type="dxa"/>
            <w:vMerge/>
          </w:tcPr>
          <w:p w14:paraId="59F9B664" w14:textId="77777777" w:rsidR="00B60B61" w:rsidRPr="00F771A7" w:rsidRDefault="00B60B61" w:rsidP="00D76B34">
            <w:pPr>
              <w:rPr>
                <w:rFonts w:ascii="Arial" w:hAnsi="Arial" w:cs="Arial"/>
                <w:sz w:val="16"/>
                <w:szCs w:val="16"/>
                <w:lang w:val="en-GB"/>
              </w:rPr>
            </w:pPr>
          </w:p>
        </w:tc>
        <w:tc>
          <w:tcPr>
            <w:tcW w:w="2071" w:type="dxa"/>
          </w:tcPr>
          <w:p w14:paraId="3CC8B511" w14:textId="77777777" w:rsidR="00B60B61" w:rsidRPr="00F771A7" w:rsidRDefault="00B60B61" w:rsidP="00B60B61">
            <w:pPr>
              <w:rPr>
                <w:rFonts w:ascii="Arial" w:hAnsi="Arial" w:cs="Arial"/>
                <w:sz w:val="16"/>
                <w:szCs w:val="16"/>
                <w:lang w:val="en-GB"/>
              </w:rPr>
            </w:pPr>
            <w:r w:rsidRPr="00F771A7">
              <w:rPr>
                <w:rFonts w:ascii="Arial" w:hAnsi="Arial" w:cs="Arial"/>
                <w:sz w:val="16"/>
                <w:szCs w:val="16"/>
                <w:lang w:val="en-GB"/>
              </w:rPr>
              <w:t>Table 9.2.5.2-1: T</w:t>
            </w:r>
            <w:r w:rsidRPr="00F771A7">
              <w:rPr>
                <w:rFonts w:ascii="Arial" w:hAnsi="Arial" w:cs="Arial"/>
                <w:sz w:val="16"/>
                <w:szCs w:val="16"/>
                <w:vertAlign w:val="subscript"/>
                <w:lang w:val="en-GB"/>
              </w:rPr>
              <w:t xml:space="preserve"> </w:t>
            </w:r>
            <w:proofErr w:type="spellStart"/>
            <w:r w:rsidRPr="00F771A7">
              <w:rPr>
                <w:rFonts w:ascii="Arial" w:hAnsi="Arial" w:cs="Arial"/>
                <w:sz w:val="16"/>
                <w:szCs w:val="16"/>
                <w:vertAlign w:val="subscript"/>
                <w:lang w:val="en-GB"/>
              </w:rPr>
              <w:t>SSB_measurement_period_intra</w:t>
            </w:r>
            <w:proofErr w:type="spellEnd"/>
            <w:r w:rsidRPr="00F771A7">
              <w:rPr>
                <w:rFonts w:ascii="Arial" w:hAnsi="Arial" w:cs="Arial"/>
                <w:sz w:val="16"/>
                <w:szCs w:val="16"/>
                <w:lang w:val="en-GB"/>
              </w:rPr>
              <w:t xml:space="preserve">  </w:t>
            </w:r>
          </w:p>
          <w:p w14:paraId="5BD700FA" w14:textId="77777777" w:rsidR="00B60B61" w:rsidRPr="00F771A7" w:rsidRDefault="00B60B61" w:rsidP="00D76B34">
            <w:pPr>
              <w:rPr>
                <w:rFonts w:ascii="Arial" w:hAnsi="Arial" w:cs="Arial"/>
                <w:sz w:val="16"/>
                <w:szCs w:val="16"/>
                <w:lang w:val="en-GB"/>
              </w:rPr>
            </w:pPr>
          </w:p>
        </w:tc>
        <w:tc>
          <w:tcPr>
            <w:tcW w:w="2071" w:type="dxa"/>
          </w:tcPr>
          <w:p w14:paraId="4BAFE9FD" w14:textId="77777777" w:rsidR="00B60B61" w:rsidRPr="00F771A7" w:rsidRDefault="00B60B61" w:rsidP="00D76B34">
            <w:pPr>
              <w:rPr>
                <w:rFonts w:ascii="Arial" w:hAnsi="Arial" w:cs="Arial"/>
                <w:sz w:val="16"/>
                <w:szCs w:val="16"/>
                <w:lang w:val="en-GB"/>
              </w:rPr>
            </w:pPr>
            <w:r w:rsidRPr="00F771A7">
              <w:rPr>
                <w:rFonts w:ascii="Arial" w:hAnsi="Arial" w:cs="Arial"/>
                <w:sz w:val="16"/>
                <w:szCs w:val="16"/>
                <w:lang w:val="en-GB"/>
              </w:rPr>
              <w:t>Table 9.2.5.2-5: T</w:t>
            </w:r>
            <w:r w:rsidRPr="00F771A7">
              <w:rPr>
                <w:rFonts w:ascii="Arial" w:hAnsi="Arial" w:cs="Arial"/>
                <w:sz w:val="16"/>
                <w:szCs w:val="16"/>
                <w:vertAlign w:val="subscript"/>
                <w:lang w:val="en-GB"/>
              </w:rPr>
              <w:t xml:space="preserve"> </w:t>
            </w:r>
            <w:proofErr w:type="spellStart"/>
            <w:r w:rsidRPr="00F771A7">
              <w:rPr>
                <w:rFonts w:ascii="Arial" w:hAnsi="Arial" w:cs="Arial"/>
                <w:sz w:val="16"/>
                <w:szCs w:val="16"/>
                <w:vertAlign w:val="subscript"/>
                <w:lang w:val="en-GB"/>
              </w:rPr>
              <w:t>SSB_measurement_period_intra</w:t>
            </w:r>
            <w:proofErr w:type="spellEnd"/>
          </w:p>
          <w:p w14:paraId="624D712D" w14:textId="65331E0F" w:rsidR="007D0EC3" w:rsidRPr="00F771A7" w:rsidRDefault="007D0EC3" w:rsidP="00D76B34">
            <w:pPr>
              <w:rPr>
                <w:rFonts w:ascii="Arial" w:hAnsi="Arial" w:cs="Arial"/>
                <w:sz w:val="16"/>
                <w:szCs w:val="16"/>
                <w:lang w:val="en-GB"/>
              </w:rPr>
            </w:pPr>
            <w:r w:rsidRPr="00F771A7">
              <w:rPr>
                <w:rFonts w:ascii="Arial" w:hAnsi="Arial" w:cs="Arial"/>
                <w:sz w:val="16"/>
                <w:szCs w:val="16"/>
                <w:lang w:val="en-GB"/>
              </w:rPr>
              <w:t>- Difference to non-HST in parameters M2 and Y and DRX cycle split.</w:t>
            </w:r>
          </w:p>
        </w:tc>
        <w:tc>
          <w:tcPr>
            <w:tcW w:w="1540" w:type="dxa"/>
          </w:tcPr>
          <w:p w14:paraId="7BF9603F" w14:textId="77777777" w:rsidR="007D0EC3" w:rsidRPr="00F771A7" w:rsidRDefault="00B60B61" w:rsidP="00D76B34">
            <w:pPr>
              <w:rPr>
                <w:rFonts w:ascii="Arial" w:hAnsi="Arial" w:cs="Arial"/>
                <w:sz w:val="16"/>
                <w:szCs w:val="16"/>
                <w:lang w:val="en-GB"/>
              </w:rPr>
            </w:pPr>
            <w:r w:rsidRPr="00F771A7">
              <w:rPr>
                <w:rFonts w:ascii="Arial" w:hAnsi="Arial" w:cs="Arial"/>
                <w:sz w:val="16"/>
                <w:szCs w:val="16"/>
                <w:lang w:val="en-GB"/>
              </w:rPr>
              <w:t>Table 9.2.5.2-2: T</w:t>
            </w:r>
            <w:r w:rsidRPr="00F771A7">
              <w:rPr>
                <w:rFonts w:ascii="Arial" w:hAnsi="Arial" w:cs="Arial"/>
                <w:sz w:val="16"/>
                <w:szCs w:val="16"/>
                <w:vertAlign w:val="subscript"/>
                <w:lang w:val="en-GB"/>
              </w:rPr>
              <w:t xml:space="preserve"> </w:t>
            </w:r>
            <w:proofErr w:type="spellStart"/>
            <w:r w:rsidRPr="00F771A7">
              <w:rPr>
                <w:rFonts w:ascii="Arial" w:hAnsi="Arial" w:cs="Arial"/>
                <w:sz w:val="16"/>
                <w:szCs w:val="16"/>
                <w:vertAlign w:val="subscript"/>
                <w:lang w:val="en-GB"/>
              </w:rPr>
              <w:t>SSB_measurement_period_intra</w:t>
            </w:r>
            <w:proofErr w:type="spellEnd"/>
            <w:r w:rsidRPr="00F771A7">
              <w:rPr>
                <w:rFonts w:ascii="Arial" w:hAnsi="Arial" w:cs="Arial"/>
                <w:sz w:val="16"/>
                <w:szCs w:val="16"/>
                <w:lang w:val="en-GB"/>
              </w:rPr>
              <w:t xml:space="preserve"> </w:t>
            </w:r>
          </w:p>
          <w:p w14:paraId="4FFBBCF0" w14:textId="28EE5C68" w:rsidR="00B60B61" w:rsidRPr="00F771A7" w:rsidRDefault="007D0EC3" w:rsidP="00D76B34">
            <w:pPr>
              <w:rPr>
                <w:rFonts w:ascii="Arial" w:hAnsi="Arial" w:cs="Arial"/>
                <w:sz w:val="16"/>
                <w:szCs w:val="16"/>
                <w:lang w:val="en-GB"/>
              </w:rPr>
            </w:pPr>
            <w:r w:rsidRPr="00F771A7">
              <w:rPr>
                <w:rFonts w:ascii="Arial" w:hAnsi="Arial" w:cs="Arial"/>
                <w:sz w:val="16"/>
                <w:szCs w:val="16"/>
                <w:lang w:val="en-GB"/>
              </w:rPr>
              <w:t xml:space="preserve">- Difference to FR1 in parameters </w:t>
            </w:r>
            <w:proofErr w:type="spellStart"/>
            <w:r w:rsidRPr="00F771A7">
              <w:rPr>
                <w:rFonts w:ascii="Arial" w:hAnsi="Arial" w:cs="Arial"/>
                <w:sz w:val="16"/>
                <w:szCs w:val="16"/>
                <w:lang w:val="en-GB"/>
              </w:rPr>
              <w:t>M</w:t>
            </w:r>
            <w:r w:rsidRPr="00F771A7">
              <w:rPr>
                <w:rFonts w:ascii="Arial" w:hAnsi="Arial" w:cs="Arial"/>
                <w:sz w:val="16"/>
                <w:szCs w:val="16"/>
                <w:vertAlign w:val="subscript"/>
                <w:lang w:val="en-GB"/>
              </w:rPr>
              <w:t>pss</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sss_sync_w</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o_</w:t>
            </w:r>
            <w:proofErr w:type="gramStart"/>
            <w:r w:rsidRPr="00F771A7">
              <w:rPr>
                <w:rFonts w:ascii="Arial" w:hAnsi="Arial" w:cs="Arial"/>
                <w:sz w:val="16"/>
                <w:szCs w:val="16"/>
                <w:vertAlign w:val="subscript"/>
                <w:lang w:val="en-GB"/>
              </w:rPr>
              <w:t>gaps</w:t>
            </w:r>
            <w:proofErr w:type="spellEnd"/>
            <w:r w:rsidRPr="00F771A7">
              <w:rPr>
                <w:rFonts w:ascii="Arial" w:hAnsi="Arial" w:cs="Arial"/>
                <w:sz w:val="16"/>
                <w:szCs w:val="16"/>
                <w:lang w:val="en-GB"/>
              </w:rPr>
              <w:t xml:space="preserve">  and</w:t>
            </w:r>
            <w:proofErr w:type="gramEnd"/>
            <w:r w:rsidRPr="00F771A7">
              <w:rPr>
                <w:rFonts w:ascii="Arial" w:hAnsi="Arial" w:cs="Arial"/>
                <w:sz w:val="16"/>
                <w:szCs w:val="16"/>
                <w:lang w:val="en-GB"/>
              </w:rPr>
              <w:t xml:space="preserve"> K</w:t>
            </w:r>
            <w:r w:rsidRPr="00F771A7">
              <w:rPr>
                <w:rFonts w:ascii="Arial" w:hAnsi="Arial" w:cs="Arial"/>
                <w:sz w:val="16"/>
                <w:szCs w:val="16"/>
                <w:vertAlign w:val="subscript"/>
              </w:rPr>
              <w:t>layer1_measurement</w:t>
            </w:r>
            <w:r w:rsidRPr="00F771A7">
              <w:rPr>
                <w:rFonts w:ascii="Arial" w:hAnsi="Arial" w:cs="Arial"/>
                <w:sz w:val="16"/>
                <w:szCs w:val="16"/>
              </w:rPr>
              <w:t xml:space="preserve"> leading to longer time period</w:t>
            </w:r>
            <w:r w:rsidR="00B60B61" w:rsidRPr="00F771A7">
              <w:rPr>
                <w:rFonts w:ascii="Arial" w:hAnsi="Arial" w:cs="Arial"/>
                <w:sz w:val="16"/>
                <w:szCs w:val="16"/>
                <w:lang w:val="en-GB"/>
              </w:rPr>
              <w:t xml:space="preserve"> </w:t>
            </w:r>
          </w:p>
        </w:tc>
        <w:tc>
          <w:tcPr>
            <w:tcW w:w="3827" w:type="dxa"/>
          </w:tcPr>
          <w:p w14:paraId="078C2B1E" w14:textId="3810BD1A" w:rsidR="00B60B61" w:rsidRPr="00F771A7" w:rsidRDefault="003F7828" w:rsidP="00D76B34">
            <w:pPr>
              <w:rPr>
                <w:rFonts w:ascii="Arial" w:hAnsi="Arial" w:cs="Arial"/>
                <w:sz w:val="16"/>
                <w:szCs w:val="16"/>
                <w:lang w:val="en-GB"/>
              </w:rPr>
            </w:pPr>
            <w:r>
              <w:rPr>
                <w:rFonts w:ascii="Arial" w:hAnsi="Arial" w:cs="Arial"/>
                <w:sz w:val="16"/>
                <w:szCs w:val="16"/>
                <w:lang w:val="en-GB"/>
              </w:rPr>
              <w:t>To be discussed how to differentiate measurement period for HST in FR2 from non-HST in FR2.</w:t>
            </w:r>
          </w:p>
        </w:tc>
      </w:tr>
      <w:tr w:rsidR="00F771A7" w14:paraId="7139BDBC" w14:textId="77777777" w:rsidTr="00F771A7">
        <w:tc>
          <w:tcPr>
            <w:tcW w:w="1407" w:type="dxa"/>
            <w:vMerge w:val="restart"/>
          </w:tcPr>
          <w:p w14:paraId="044D4C6C" w14:textId="6CE96C36" w:rsidR="00B60B61" w:rsidRPr="00B60B61" w:rsidRDefault="00B60B61" w:rsidP="00B60B61">
            <w:pPr>
              <w:rPr>
                <w:rFonts w:ascii="Arial" w:hAnsi="Arial" w:cs="Arial"/>
                <w:sz w:val="16"/>
                <w:szCs w:val="16"/>
                <w:lang w:val="en-GB"/>
              </w:rPr>
            </w:pPr>
            <w:r w:rsidRPr="00B60B61">
              <w:rPr>
                <w:rFonts w:ascii="Arial" w:hAnsi="Arial" w:cs="Arial"/>
                <w:sz w:val="16"/>
                <w:szCs w:val="16"/>
                <w:lang w:val="en-GB"/>
              </w:rPr>
              <w:t>9.2.6</w:t>
            </w:r>
            <w:r w:rsidRPr="00F771A7">
              <w:rPr>
                <w:rFonts w:ascii="Arial" w:hAnsi="Arial" w:cs="Arial"/>
                <w:sz w:val="16"/>
                <w:szCs w:val="16"/>
                <w:lang w:val="en-GB"/>
              </w:rPr>
              <w:t xml:space="preserve"> </w:t>
            </w:r>
            <w:r w:rsidRPr="00B60B61">
              <w:rPr>
                <w:rFonts w:ascii="Arial" w:hAnsi="Arial" w:cs="Arial"/>
                <w:sz w:val="16"/>
                <w:szCs w:val="16"/>
                <w:lang w:val="en-GB"/>
              </w:rPr>
              <w:t>Intra-frequency measurements with measurement gaps</w:t>
            </w:r>
          </w:p>
          <w:p w14:paraId="7766B598" w14:textId="77777777" w:rsidR="00B60B61" w:rsidRPr="00F771A7" w:rsidRDefault="00B60B61" w:rsidP="00D76B34">
            <w:pPr>
              <w:rPr>
                <w:rFonts w:ascii="Arial" w:hAnsi="Arial" w:cs="Arial"/>
                <w:sz w:val="16"/>
                <w:szCs w:val="16"/>
                <w:lang w:val="en-GB"/>
              </w:rPr>
            </w:pPr>
          </w:p>
        </w:tc>
        <w:tc>
          <w:tcPr>
            <w:tcW w:w="2071" w:type="dxa"/>
          </w:tcPr>
          <w:p w14:paraId="3A518FB1" w14:textId="4A9A863F" w:rsidR="00B60B61" w:rsidRPr="00F771A7" w:rsidRDefault="00B60B61" w:rsidP="00D76B34">
            <w:pPr>
              <w:rPr>
                <w:rFonts w:ascii="Arial" w:hAnsi="Arial" w:cs="Arial"/>
                <w:bCs/>
                <w:sz w:val="16"/>
                <w:szCs w:val="16"/>
                <w:lang w:val="en-GB"/>
              </w:rPr>
            </w:pPr>
            <w:r w:rsidRPr="00B60B61">
              <w:rPr>
                <w:rFonts w:ascii="Arial" w:hAnsi="Arial" w:cs="Arial"/>
                <w:bCs/>
                <w:sz w:val="16"/>
                <w:szCs w:val="16"/>
                <w:lang w:val="en-GB"/>
              </w:rPr>
              <w:t>Table 9.2.6.2-1: Time period for PSS/SSS detection (FR1)</w:t>
            </w:r>
          </w:p>
        </w:tc>
        <w:tc>
          <w:tcPr>
            <w:tcW w:w="2071" w:type="dxa"/>
          </w:tcPr>
          <w:p w14:paraId="4E724856" w14:textId="77777777" w:rsidR="00B56A4D" w:rsidRPr="00F771A7" w:rsidRDefault="00B60B61" w:rsidP="00D76B34">
            <w:pPr>
              <w:rPr>
                <w:rFonts w:ascii="Arial" w:hAnsi="Arial" w:cs="Arial"/>
                <w:bCs/>
                <w:sz w:val="16"/>
                <w:szCs w:val="16"/>
                <w:lang w:val="en-GB"/>
              </w:rPr>
            </w:pPr>
            <w:r w:rsidRPr="00B60B61">
              <w:rPr>
                <w:rFonts w:ascii="Arial" w:hAnsi="Arial" w:cs="Arial"/>
                <w:bCs/>
                <w:sz w:val="16"/>
                <w:szCs w:val="16"/>
                <w:lang w:val="en-GB"/>
              </w:rPr>
              <w:t>Table 9.2.6.2-1:</w:t>
            </w:r>
          </w:p>
          <w:p w14:paraId="66023C5C" w14:textId="0F6C53CD" w:rsidR="00B60B61" w:rsidRPr="00F771A7" w:rsidRDefault="00B56A4D" w:rsidP="00D76B34">
            <w:pPr>
              <w:rPr>
                <w:rFonts w:ascii="Arial" w:hAnsi="Arial" w:cs="Arial"/>
                <w:bCs/>
                <w:sz w:val="16"/>
                <w:szCs w:val="16"/>
                <w:lang w:val="en-GB"/>
              </w:rPr>
            </w:pPr>
            <w:r w:rsidRPr="00F771A7">
              <w:rPr>
                <w:rFonts w:ascii="Arial" w:hAnsi="Arial" w:cs="Arial"/>
                <w:sz w:val="16"/>
                <w:szCs w:val="16"/>
                <w:lang w:val="en-GB"/>
              </w:rPr>
              <w:t>- Difference to non-HST is the value of parameter M2.</w:t>
            </w:r>
          </w:p>
        </w:tc>
        <w:tc>
          <w:tcPr>
            <w:tcW w:w="1540" w:type="dxa"/>
          </w:tcPr>
          <w:p w14:paraId="4A00922A" w14:textId="77777777" w:rsidR="00B60B61" w:rsidRPr="00F771A7" w:rsidRDefault="00B60B61" w:rsidP="00D76B34">
            <w:pPr>
              <w:rPr>
                <w:rFonts w:ascii="Arial" w:hAnsi="Arial" w:cs="Arial"/>
                <w:bCs/>
                <w:sz w:val="16"/>
                <w:szCs w:val="16"/>
                <w:lang w:val="en-GB"/>
              </w:rPr>
            </w:pPr>
            <w:r w:rsidRPr="00B60B61">
              <w:rPr>
                <w:rFonts w:ascii="Arial" w:hAnsi="Arial" w:cs="Arial"/>
                <w:bCs/>
                <w:sz w:val="16"/>
                <w:szCs w:val="16"/>
                <w:lang w:val="en-GB"/>
              </w:rPr>
              <w:t>Table 9.2.6.2-2: Time period for PSS/SSS detection (FR2)</w:t>
            </w:r>
          </w:p>
          <w:p w14:paraId="7ED28510" w14:textId="4BF6F840" w:rsidR="00B56A4D" w:rsidRPr="00F771A7" w:rsidRDefault="00B56A4D" w:rsidP="00D76B34">
            <w:pPr>
              <w:rPr>
                <w:rFonts w:ascii="Arial" w:hAnsi="Arial" w:cs="Arial"/>
                <w:bCs/>
                <w:sz w:val="16"/>
                <w:szCs w:val="16"/>
                <w:lang w:val="en-GB"/>
              </w:rPr>
            </w:pPr>
            <w:r w:rsidRPr="00F771A7">
              <w:rPr>
                <w:rFonts w:ascii="Arial" w:hAnsi="Arial" w:cs="Arial"/>
                <w:sz w:val="16"/>
                <w:szCs w:val="16"/>
                <w:lang w:val="en-GB"/>
              </w:rPr>
              <w:t xml:space="preserve">- Difference to FR1 in parameters </w:t>
            </w:r>
            <w:proofErr w:type="spellStart"/>
            <w:r w:rsidRPr="00F771A7">
              <w:rPr>
                <w:rFonts w:ascii="Arial" w:hAnsi="Arial" w:cs="Arial"/>
                <w:sz w:val="16"/>
                <w:szCs w:val="16"/>
                <w:lang w:val="en-GB"/>
              </w:rPr>
              <w:t>M</w:t>
            </w:r>
            <w:r w:rsidRPr="00F771A7">
              <w:rPr>
                <w:rFonts w:ascii="Arial" w:hAnsi="Arial" w:cs="Arial"/>
                <w:sz w:val="16"/>
                <w:szCs w:val="16"/>
                <w:vertAlign w:val="subscript"/>
                <w:lang w:val="en-GB"/>
              </w:rPr>
              <w:t>pss</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sss_sync_with_</w:t>
            </w:r>
            <w:proofErr w:type="gramStart"/>
            <w:r w:rsidRPr="00F771A7">
              <w:rPr>
                <w:rFonts w:ascii="Arial" w:hAnsi="Arial" w:cs="Arial"/>
                <w:sz w:val="16"/>
                <w:szCs w:val="16"/>
                <w:vertAlign w:val="subscript"/>
                <w:lang w:val="en-GB"/>
              </w:rPr>
              <w:t>gaps</w:t>
            </w:r>
            <w:proofErr w:type="spellEnd"/>
            <w:r w:rsidRPr="00F771A7">
              <w:rPr>
                <w:rFonts w:ascii="Arial" w:hAnsi="Arial" w:cs="Arial"/>
                <w:sz w:val="16"/>
                <w:szCs w:val="16"/>
                <w:lang w:val="en-GB"/>
              </w:rPr>
              <w:t xml:space="preserve">  and</w:t>
            </w:r>
            <w:proofErr w:type="gramEnd"/>
            <w:r w:rsidRPr="00F771A7">
              <w:rPr>
                <w:rFonts w:ascii="Arial" w:hAnsi="Arial" w:cs="Arial"/>
                <w:sz w:val="16"/>
                <w:szCs w:val="16"/>
                <w:lang w:val="en-GB"/>
              </w:rPr>
              <w:t xml:space="preserve"> K</w:t>
            </w:r>
            <w:r w:rsidRPr="00F771A7">
              <w:rPr>
                <w:rFonts w:ascii="Arial" w:hAnsi="Arial" w:cs="Arial"/>
                <w:sz w:val="16"/>
                <w:szCs w:val="16"/>
                <w:vertAlign w:val="subscript"/>
              </w:rPr>
              <w:t>layer1_measurement</w:t>
            </w:r>
            <w:r w:rsidR="007D0EC3" w:rsidRPr="00F771A7">
              <w:rPr>
                <w:rFonts w:ascii="Arial" w:hAnsi="Arial" w:cs="Arial"/>
                <w:sz w:val="16"/>
                <w:szCs w:val="16"/>
              </w:rPr>
              <w:t xml:space="preserve"> leading to longer measurement period</w:t>
            </w:r>
          </w:p>
        </w:tc>
        <w:tc>
          <w:tcPr>
            <w:tcW w:w="3827" w:type="dxa"/>
          </w:tcPr>
          <w:p w14:paraId="6D47A960" w14:textId="5A908BBF" w:rsidR="00B60B61" w:rsidRPr="00F771A7" w:rsidRDefault="007D0EC3" w:rsidP="00D76B34">
            <w:pPr>
              <w:rPr>
                <w:rFonts w:ascii="Arial" w:hAnsi="Arial" w:cs="Arial"/>
                <w:sz w:val="16"/>
                <w:szCs w:val="16"/>
                <w:lang w:val="en-GB"/>
              </w:rPr>
            </w:pPr>
            <w:r w:rsidRPr="00F771A7">
              <w:rPr>
                <w:rFonts w:ascii="Arial" w:hAnsi="Arial" w:cs="Arial"/>
                <w:sz w:val="16"/>
                <w:szCs w:val="16"/>
                <w:lang w:val="en-GB"/>
              </w:rPr>
              <w:t>To be discussed whether similar differentiation as for FR1 between non-HST and HST is suitable also for FR2.</w:t>
            </w:r>
          </w:p>
        </w:tc>
      </w:tr>
      <w:tr w:rsidR="00F771A7" w14:paraId="5BB3E0F1" w14:textId="77777777" w:rsidTr="00F771A7">
        <w:tc>
          <w:tcPr>
            <w:tcW w:w="1407" w:type="dxa"/>
            <w:vMerge/>
          </w:tcPr>
          <w:p w14:paraId="0543572A" w14:textId="77777777" w:rsidR="00B60B61" w:rsidRPr="00F771A7" w:rsidRDefault="00B60B61" w:rsidP="00D76B34">
            <w:pPr>
              <w:rPr>
                <w:rFonts w:ascii="Arial" w:hAnsi="Arial" w:cs="Arial"/>
                <w:sz w:val="16"/>
                <w:szCs w:val="16"/>
                <w:lang w:val="en-GB"/>
              </w:rPr>
            </w:pPr>
          </w:p>
        </w:tc>
        <w:tc>
          <w:tcPr>
            <w:tcW w:w="2071" w:type="dxa"/>
          </w:tcPr>
          <w:p w14:paraId="03738EB9" w14:textId="7AC1E660" w:rsidR="00B60B61" w:rsidRPr="00F771A7" w:rsidRDefault="00B60B61" w:rsidP="00D76B34">
            <w:pPr>
              <w:rPr>
                <w:rFonts w:ascii="Arial" w:hAnsi="Arial" w:cs="Arial"/>
                <w:bCs/>
                <w:sz w:val="16"/>
                <w:szCs w:val="16"/>
                <w:lang w:val="en-GB"/>
              </w:rPr>
            </w:pPr>
            <w:r w:rsidRPr="00B60B61">
              <w:rPr>
                <w:rFonts w:ascii="Arial" w:hAnsi="Arial" w:cs="Arial"/>
                <w:bCs/>
                <w:sz w:val="16"/>
                <w:szCs w:val="16"/>
                <w:lang w:val="en-GB"/>
              </w:rPr>
              <w:t>Table 9.2.6.2-3: Time period for time index detection (Frequency range FR1)</w:t>
            </w:r>
          </w:p>
        </w:tc>
        <w:tc>
          <w:tcPr>
            <w:tcW w:w="2071" w:type="dxa"/>
          </w:tcPr>
          <w:p w14:paraId="36BD750F" w14:textId="77777777" w:rsidR="00B56A4D" w:rsidRPr="00F771A7" w:rsidRDefault="00B56A4D" w:rsidP="00D76B34">
            <w:pPr>
              <w:rPr>
                <w:rFonts w:ascii="Arial" w:hAnsi="Arial" w:cs="Arial"/>
                <w:bCs/>
                <w:sz w:val="16"/>
                <w:szCs w:val="16"/>
                <w:lang w:val="en-GB"/>
              </w:rPr>
            </w:pPr>
            <w:r w:rsidRPr="00B60B61">
              <w:rPr>
                <w:rFonts w:ascii="Arial" w:hAnsi="Arial" w:cs="Arial"/>
                <w:bCs/>
                <w:sz w:val="16"/>
                <w:szCs w:val="16"/>
                <w:lang w:val="en-GB"/>
              </w:rPr>
              <w:t xml:space="preserve">Table 9.2.6.2-3: </w:t>
            </w:r>
          </w:p>
          <w:p w14:paraId="033705FC" w14:textId="56B6B990" w:rsidR="00B60B61" w:rsidRPr="00F771A7" w:rsidRDefault="00B56A4D" w:rsidP="00D76B34">
            <w:pPr>
              <w:rPr>
                <w:rFonts w:ascii="Arial" w:hAnsi="Arial" w:cs="Arial"/>
                <w:bCs/>
                <w:sz w:val="16"/>
                <w:szCs w:val="16"/>
                <w:lang w:val="en-GB"/>
              </w:rPr>
            </w:pPr>
            <w:r w:rsidRPr="00F771A7">
              <w:rPr>
                <w:rFonts w:ascii="Arial" w:hAnsi="Arial" w:cs="Arial"/>
                <w:sz w:val="16"/>
                <w:szCs w:val="16"/>
                <w:lang w:val="en-GB"/>
              </w:rPr>
              <w:t>- Difference to non-HST is the value of parameter M2.</w:t>
            </w:r>
          </w:p>
        </w:tc>
        <w:tc>
          <w:tcPr>
            <w:tcW w:w="1540" w:type="dxa"/>
          </w:tcPr>
          <w:p w14:paraId="70ED3F8E" w14:textId="269C48D5" w:rsidR="00B60B61" w:rsidRPr="00F771A7" w:rsidRDefault="00F05373" w:rsidP="00D76B34">
            <w:pPr>
              <w:rPr>
                <w:rFonts w:ascii="Arial" w:hAnsi="Arial" w:cs="Arial"/>
                <w:bCs/>
                <w:sz w:val="16"/>
                <w:szCs w:val="16"/>
                <w:lang w:val="en-GB"/>
              </w:rPr>
            </w:pPr>
            <w:r>
              <w:rPr>
                <w:rFonts w:ascii="Arial" w:hAnsi="Arial" w:cs="Arial"/>
                <w:bCs/>
                <w:sz w:val="16"/>
                <w:szCs w:val="16"/>
                <w:lang w:val="en-GB"/>
              </w:rPr>
              <w:t>N/A</w:t>
            </w:r>
          </w:p>
        </w:tc>
        <w:tc>
          <w:tcPr>
            <w:tcW w:w="3827" w:type="dxa"/>
          </w:tcPr>
          <w:p w14:paraId="58AC0E77" w14:textId="54A2CD73" w:rsidR="00B60B61" w:rsidRPr="00F771A7" w:rsidRDefault="00F05373" w:rsidP="00D76B34">
            <w:pPr>
              <w:rPr>
                <w:rFonts w:ascii="Arial" w:hAnsi="Arial" w:cs="Arial"/>
                <w:sz w:val="16"/>
                <w:szCs w:val="16"/>
                <w:lang w:val="en-GB"/>
              </w:rPr>
            </w:pPr>
            <w:r w:rsidRPr="000B113B">
              <w:rPr>
                <w:rFonts w:ascii="Arial" w:hAnsi="Arial" w:cs="Arial"/>
                <w:sz w:val="16"/>
                <w:szCs w:val="16"/>
                <w:lang w:val="en-GB"/>
              </w:rPr>
              <w:t>N/A</w:t>
            </w:r>
          </w:p>
        </w:tc>
      </w:tr>
      <w:tr w:rsidR="00F771A7" w14:paraId="797CD5E7" w14:textId="77777777" w:rsidTr="00F771A7">
        <w:tc>
          <w:tcPr>
            <w:tcW w:w="1407" w:type="dxa"/>
            <w:vMerge/>
          </w:tcPr>
          <w:p w14:paraId="45012076" w14:textId="77777777" w:rsidR="00B60B61" w:rsidRPr="00F771A7" w:rsidRDefault="00B60B61" w:rsidP="00D76B34">
            <w:pPr>
              <w:rPr>
                <w:rFonts w:ascii="Arial" w:hAnsi="Arial" w:cs="Arial"/>
                <w:sz w:val="16"/>
                <w:szCs w:val="16"/>
                <w:lang w:val="en-GB"/>
              </w:rPr>
            </w:pPr>
          </w:p>
        </w:tc>
        <w:tc>
          <w:tcPr>
            <w:tcW w:w="2071" w:type="dxa"/>
          </w:tcPr>
          <w:p w14:paraId="4FEA7D91" w14:textId="668BC9F6" w:rsidR="00B56A4D" w:rsidRPr="00B56A4D" w:rsidRDefault="00B56A4D" w:rsidP="00B56A4D">
            <w:pPr>
              <w:rPr>
                <w:rFonts w:ascii="Arial" w:hAnsi="Arial" w:cs="Arial"/>
                <w:bCs/>
                <w:sz w:val="16"/>
                <w:szCs w:val="16"/>
                <w:lang w:val="en-GB"/>
              </w:rPr>
            </w:pPr>
            <w:r w:rsidRPr="00B56A4D">
              <w:rPr>
                <w:rFonts w:ascii="Arial" w:hAnsi="Arial" w:cs="Arial"/>
                <w:bCs/>
                <w:sz w:val="16"/>
                <w:szCs w:val="16"/>
                <w:lang w:val="en-GB"/>
              </w:rPr>
              <w:t xml:space="preserve">Table 9.2.6.3-1: </w:t>
            </w:r>
            <w:r w:rsidR="007D0EC3" w:rsidRPr="00F771A7">
              <w:rPr>
                <w:rFonts w:ascii="Arial" w:hAnsi="Arial" w:cs="Arial"/>
                <w:bCs/>
                <w:sz w:val="16"/>
                <w:szCs w:val="16"/>
                <w:lang w:val="en-GB"/>
              </w:rPr>
              <w:t>T</w:t>
            </w:r>
            <w:r w:rsidR="007D0EC3" w:rsidRPr="00F771A7">
              <w:rPr>
                <w:rFonts w:ascii="Arial" w:hAnsi="Arial" w:cs="Arial"/>
                <w:bCs/>
                <w:sz w:val="16"/>
                <w:szCs w:val="16"/>
                <w:vertAlign w:val="subscript"/>
                <w:lang w:val="en-GB"/>
              </w:rPr>
              <w:t xml:space="preserve"> </w:t>
            </w:r>
            <w:proofErr w:type="spellStart"/>
            <w:r w:rsidR="007D0EC3" w:rsidRPr="00F771A7">
              <w:rPr>
                <w:rFonts w:ascii="Arial" w:hAnsi="Arial" w:cs="Arial"/>
                <w:bCs/>
                <w:sz w:val="16"/>
                <w:szCs w:val="16"/>
                <w:vertAlign w:val="subscript"/>
                <w:lang w:val="en-GB"/>
              </w:rPr>
              <w:t>SSB_measurement_period_intra</w:t>
            </w:r>
            <w:proofErr w:type="spellEnd"/>
            <w:r w:rsidR="007D0EC3" w:rsidRPr="00F771A7">
              <w:rPr>
                <w:rFonts w:ascii="Arial" w:hAnsi="Arial" w:cs="Arial"/>
                <w:bCs/>
                <w:sz w:val="16"/>
                <w:szCs w:val="16"/>
                <w:lang w:val="en-GB"/>
              </w:rPr>
              <w:t xml:space="preserve">  </w:t>
            </w:r>
          </w:p>
          <w:p w14:paraId="57472D47" w14:textId="77777777" w:rsidR="00B60B61" w:rsidRPr="00F771A7" w:rsidRDefault="00B60B61" w:rsidP="00D76B34">
            <w:pPr>
              <w:rPr>
                <w:rFonts w:ascii="Arial" w:hAnsi="Arial" w:cs="Arial"/>
                <w:bCs/>
                <w:sz w:val="16"/>
                <w:szCs w:val="16"/>
                <w:lang w:val="en-GB"/>
              </w:rPr>
            </w:pPr>
          </w:p>
        </w:tc>
        <w:tc>
          <w:tcPr>
            <w:tcW w:w="2071" w:type="dxa"/>
          </w:tcPr>
          <w:p w14:paraId="54485D77" w14:textId="050D27E7" w:rsidR="00B60B61" w:rsidRPr="00F771A7" w:rsidRDefault="00B56A4D" w:rsidP="00D76B34">
            <w:pPr>
              <w:rPr>
                <w:rFonts w:ascii="Arial" w:hAnsi="Arial" w:cs="Arial"/>
                <w:bCs/>
                <w:sz w:val="16"/>
                <w:szCs w:val="16"/>
                <w:lang w:val="en-GB"/>
              </w:rPr>
            </w:pPr>
            <w:r w:rsidRPr="00B56A4D">
              <w:rPr>
                <w:rFonts w:ascii="Arial" w:hAnsi="Arial" w:cs="Arial"/>
                <w:bCs/>
                <w:sz w:val="16"/>
                <w:szCs w:val="16"/>
                <w:lang w:val="en-GB"/>
              </w:rPr>
              <w:t xml:space="preserve">Table 9.2.6.3-3: </w:t>
            </w:r>
            <w:r w:rsidR="007D0EC3" w:rsidRPr="00F771A7">
              <w:rPr>
                <w:rFonts w:ascii="Arial" w:hAnsi="Arial" w:cs="Arial"/>
                <w:bCs/>
                <w:sz w:val="16"/>
                <w:szCs w:val="16"/>
                <w:lang w:val="en-GB"/>
              </w:rPr>
              <w:t>T</w:t>
            </w:r>
            <w:r w:rsidR="007D0EC3" w:rsidRPr="00F771A7">
              <w:rPr>
                <w:rFonts w:ascii="Arial" w:hAnsi="Arial" w:cs="Arial"/>
                <w:bCs/>
                <w:sz w:val="16"/>
                <w:szCs w:val="16"/>
                <w:vertAlign w:val="subscript"/>
                <w:lang w:val="en-GB"/>
              </w:rPr>
              <w:t xml:space="preserve"> </w:t>
            </w:r>
            <w:proofErr w:type="spellStart"/>
            <w:r w:rsidR="007D0EC3" w:rsidRPr="00F771A7">
              <w:rPr>
                <w:rFonts w:ascii="Arial" w:hAnsi="Arial" w:cs="Arial"/>
                <w:bCs/>
                <w:sz w:val="16"/>
                <w:szCs w:val="16"/>
                <w:vertAlign w:val="subscript"/>
                <w:lang w:val="en-GB"/>
              </w:rPr>
              <w:t>SSB_measurement_period_intra</w:t>
            </w:r>
            <w:proofErr w:type="spellEnd"/>
            <w:r w:rsidR="007D0EC3" w:rsidRPr="00F771A7">
              <w:rPr>
                <w:rFonts w:ascii="Arial" w:hAnsi="Arial" w:cs="Arial"/>
                <w:bCs/>
                <w:sz w:val="16"/>
                <w:szCs w:val="16"/>
                <w:lang w:val="en-GB"/>
              </w:rPr>
              <w:t xml:space="preserve">  </w:t>
            </w:r>
          </w:p>
          <w:p w14:paraId="60A0DFEC" w14:textId="77367991" w:rsidR="007D0EC3" w:rsidRPr="00F771A7" w:rsidRDefault="007D0EC3" w:rsidP="00D76B34">
            <w:pPr>
              <w:rPr>
                <w:rFonts w:ascii="Arial" w:hAnsi="Arial" w:cs="Arial"/>
                <w:bCs/>
                <w:sz w:val="16"/>
                <w:szCs w:val="16"/>
                <w:lang w:val="en-GB"/>
              </w:rPr>
            </w:pPr>
            <w:r w:rsidRPr="00F771A7">
              <w:rPr>
                <w:rFonts w:ascii="Arial" w:hAnsi="Arial" w:cs="Arial"/>
                <w:sz w:val="16"/>
                <w:szCs w:val="16"/>
                <w:lang w:val="en-GB"/>
              </w:rPr>
              <w:t>- Difference to non-HST in parameters M2 and Y and DRX cycle split.</w:t>
            </w:r>
          </w:p>
        </w:tc>
        <w:tc>
          <w:tcPr>
            <w:tcW w:w="1540" w:type="dxa"/>
          </w:tcPr>
          <w:p w14:paraId="707435C4" w14:textId="04FAB0B3" w:rsidR="00B56A4D" w:rsidRPr="00B56A4D" w:rsidRDefault="00B56A4D" w:rsidP="00B56A4D">
            <w:pPr>
              <w:rPr>
                <w:rFonts w:ascii="Arial" w:hAnsi="Arial" w:cs="Arial"/>
                <w:bCs/>
                <w:sz w:val="16"/>
                <w:szCs w:val="16"/>
                <w:lang w:val="en-GB"/>
              </w:rPr>
            </w:pPr>
            <w:r w:rsidRPr="00B56A4D">
              <w:rPr>
                <w:rFonts w:ascii="Arial" w:hAnsi="Arial" w:cs="Arial"/>
                <w:bCs/>
                <w:sz w:val="16"/>
                <w:szCs w:val="16"/>
                <w:lang w:val="en-GB"/>
              </w:rPr>
              <w:t xml:space="preserve">Table 9.2.6.3-2: </w:t>
            </w:r>
            <w:r w:rsidR="00F771A7" w:rsidRPr="00F771A7">
              <w:rPr>
                <w:rFonts w:ascii="Arial" w:hAnsi="Arial" w:cs="Arial"/>
                <w:bCs/>
                <w:sz w:val="16"/>
                <w:szCs w:val="16"/>
                <w:lang w:val="en-GB"/>
              </w:rPr>
              <w:t>T</w:t>
            </w:r>
            <w:r w:rsidR="00F771A7" w:rsidRPr="00F771A7">
              <w:rPr>
                <w:rFonts w:ascii="Arial" w:hAnsi="Arial" w:cs="Arial"/>
                <w:bCs/>
                <w:sz w:val="16"/>
                <w:szCs w:val="16"/>
                <w:vertAlign w:val="subscript"/>
                <w:lang w:val="en-GB"/>
              </w:rPr>
              <w:t xml:space="preserve"> </w:t>
            </w:r>
            <w:proofErr w:type="spellStart"/>
            <w:r w:rsidR="00F771A7" w:rsidRPr="00F771A7">
              <w:rPr>
                <w:rFonts w:ascii="Arial" w:hAnsi="Arial" w:cs="Arial"/>
                <w:bCs/>
                <w:sz w:val="16"/>
                <w:szCs w:val="16"/>
                <w:vertAlign w:val="subscript"/>
                <w:lang w:val="en-GB"/>
              </w:rPr>
              <w:t>SSB_measurement_period_intra</w:t>
            </w:r>
            <w:proofErr w:type="spellEnd"/>
            <w:r w:rsidR="00F771A7" w:rsidRPr="00F771A7">
              <w:rPr>
                <w:rFonts w:ascii="Arial" w:hAnsi="Arial" w:cs="Arial"/>
                <w:bCs/>
                <w:sz w:val="16"/>
                <w:szCs w:val="16"/>
                <w:lang w:val="en-GB"/>
              </w:rPr>
              <w:t xml:space="preserve">  </w:t>
            </w:r>
          </w:p>
          <w:p w14:paraId="16BB467D" w14:textId="349D4050" w:rsidR="00B60B61" w:rsidRPr="00F771A7" w:rsidRDefault="007D0EC3" w:rsidP="00D76B34">
            <w:pPr>
              <w:rPr>
                <w:rFonts w:ascii="Arial" w:hAnsi="Arial" w:cs="Arial"/>
                <w:bCs/>
                <w:sz w:val="16"/>
                <w:szCs w:val="16"/>
                <w:lang w:val="en-GB"/>
              </w:rPr>
            </w:pPr>
            <w:r w:rsidRPr="00F771A7">
              <w:rPr>
                <w:rFonts w:ascii="Arial" w:hAnsi="Arial" w:cs="Arial"/>
                <w:sz w:val="16"/>
                <w:szCs w:val="16"/>
                <w:lang w:val="en-GB"/>
              </w:rPr>
              <w:t xml:space="preserve">- Difference to FR1 in parameters </w:t>
            </w:r>
            <w:proofErr w:type="spellStart"/>
            <w:r w:rsidRPr="00F771A7">
              <w:rPr>
                <w:rFonts w:ascii="Arial" w:hAnsi="Arial" w:cs="Arial"/>
                <w:sz w:val="16"/>
                <w:szCs w:val="16"/>
                <w:lang w:val="en-GB"/>
              </w:rPr>
              <w:t>M</w:t>
            </w:r>
            <w:r w:rsidRPr="00F771A7">
              <w:rPr>
                <w:rFonts w:ascii="Arial" w:hAnsi="Arial" w:cs="Arial"/>
                <w:sz w:val="16"/>
                <w:szCs w:val="16"/>
                <w:vertAlign w:val="subscript"/>
                <w:lang w:val="en-GB"/>
              </w:rPr>
              <w:t>pss</w:t>
            </w:r>
            <w:proofErr w:type="spellEnd"/>
            <w:r w:rsidRPr="00F771A7">
              <w:rPr>
                <w:rFonts w:ascii="Arial" w:hAnsi="Arial" w:cs="Arial"/>
                <w:sz w:val="16"/>
                <w:szCs w:val="16"/>
                <w:vertAlign w:val="subscript"/>
                <w:lang w:val="en-GB"/>
              </w:rPr>
              <w:t>/</w:t>
            </w:r>
            <w:proofErr w:type="spellStart"/>
            <w:r w:rsidRPr="00F771A7">
              <w:rPr>
                <w:rFonts w:ascii="Arial" w:hAnsi="Arial" w:cs="Arial"/>
                <w:sz w:val="16"/>
                <w:szCs w:val="16"/>
                <w:vertAlign w:val="subscript"/>
                <w:lang w:val="en-GB"/>
              </w:rPr>
              <w:t>sss_sync_with_</w:t>
            </w:r>
            <w:proofErr w:type="gramStart"/>
            <w:r w:rsidRPr="00F771A7">
              <w:rPr>
                <w:rFonts w:ascii="Arial" w:hAnsi="Arial" w:cs="Arial"/>
                <w:sz w:val="16"/>
                <w:szCs w:val="16"/>
                <w:vertAlign w:val="subscript"/>
                <w:lang w:val="en-GB"/>
              </w:rPr>
              <w:t>gaps</w:t>
            </w:r>
            <w:proofErr w:type="spellEnd"/>
            <w:r w:rsidRPr="00F771A7">
              <w:rPr>
                <w:rFonts w:ascii="Arial" w:hAnsi="Arial" w:cs="Arial"/>
                <w:sz w:val="16"/>
                <w:szCs w:val="16"/>
                <w:lang w:val="en-GB"/>
              </w:rPr>
              <w:t xml:space="preserve">  </w:t>
            </w:r>
            <w:r w:rsidRPr="00F771A7">
              <w:rPr>
                <w:rFonts w:ascii="Arial" w:hAnsi="Arial" w:cs="Arial"/>
                <w:sz w:val="16"/>
                <w:szCs w:val="16"/>
                <w:lang w:val="en-GB"/>
              </w:rPr>
              <w:lastRenderedPageBreak/>
              <w:t>and</w:t>
            </w:r>
            <w:proofErr w:type="gramEnd"/>
            <w:r w:rsidRPr="00F771A7">
              <w:rPr>
                <w:rFonts w:ascii="Arial" w:hAnsi="Arial" w:cs="Arial"/>
                <w:sz w:val="16"/>
                <w:szCs w:val="16"/>
                <w:lang w:val="en-GB"/>
              </w:rPr>
              <w:t xml:space="preserve"> K</w:t>
            </w:r>
            <w:r w:rsidRPr="00F771A7">
              <w:rPr>
                <w:rFonts w:ascii="Arial" w:hAnsi="Arial" w:cs="Arial"/>
                <w:sz w:val="16"/>
                <w:szCs w:val="16"/>
                <w:vertAlign w:val="subscript"/>
              </w:rPr>
              <w:t>layer1_measurement</w:t>
            </w:r>
            <w:r w:rsidRPr="00F771A7">
              <w:rPr>
                <w:rFonts w:ascii="Arial" w:hAnsi="Arial" w:cs="Arial"/>
                <w:sz w:val="16"/>
                <w:szCs w:val="16"/>
              </w:rPr>
              <w:t xml:space="preserve"> leading to longer measurement period</w:t>
            </w:r>
          </w:p>
        </w:tc>
        <w:tc>
          <w:tcPr>
            <w:tcW w:w="3827" w:type="dxa"/>
          </w:tcPr>
          <w:p w14:paraId="298BF683" w14:textId="7C9B6819" w:rsidR="00B60B61" w:rsidRPr="00F771A7" w:rsidRDefault="003F7828" w:rsidP="00D76B34">
            <w:pPr>
              <w:rPr>
                <w:rFonts w:ascii="Arial" w:hAnsi="Arial" w:cs="Arial"/>
                <w:sz w:val="16"/>
                <w:szCs w:val="16"/>
                <w:lang w:val="en-GB"/>
              </w:rPr>
            </w:pPr>
            <w:r>
              <w:rPr>
                <w:rFonts w:ascii="Arial" w:hAnsi="Arial" w:cs="Arial"/>
                <w:sz w:val="16"/>
                <w:szCs w:val="16"/>
                <w:lang w:val="en-GB"/>
              </w:rPr>
              <w:lastRenderedPageBreak/>
              <w:t>To be discussed how to differentiate measurement period for HST in FR2 from non-HST in FR2.</w:t>
            </w:r>
          </w:p>
        </w:tc>
      </w:tr>
      <w:tr w:rsidR="00F771A7" w14:paraId="4C2C10B4" w14:textId="77777777" w:rsidTr="00F771A7">
        <w:tc>
          <w:tcPr>
            <w:tcW w:w="1407" w:type="dxa"/>
          </w:tcPr>
          <w:p w14:paraId="57AA45AF" w14:textId="4AE08E49" w:rsidR="00CE7510" w:rsidRPr="00F771A7" w:rsidRDefault="00CE7510" w:rsidP="00CE7510">
            <w:pPr>
              <w:rPr>
                <w:rFonts w:ascii="Arial" w:hAnsi="Arial" w:cs="Arial"/>
                <w:sz w:val="16"/>
                <w:szCs w:val="16"/>
                <w:lang w:val="en-GB"/>
              </w:rPr>
            </w:pPr>
            <w:r w:rsidRPr="00F771A7">
              <w:rPr>
                <w:rFonts w:ascii="Arial" w:hAnsi="Arial" w:cs="Arial"/>
                <w:sz w:val="16"/>
                <w:szCs w:val="16"/>
                <w:lang w:val="en-GB"/>
              </w:rPr>
              <w:t>9.3 NR inter-frequency measurements</w:t>
            </w:r>
          </w:p>
        </w:tc>
        <w:tc>
          <w:tcPr>
            <w:tcW w:w="2071" w:type="dxa"/>
          </w:tcPr>
          <w:p w14:paraId="3A40234A" w14:textId="61CFBE6E" w:rsidR="00CE7510" w:rsidRPr="00F771A7" w:rsidRDefault="00CE7510" w:rsidP="00CE7510">
            <w:pPr>
              <w:rPr>
                <w:rFonts w:ascii="Arial" w:hAnsi="Arial" w:cs="Arial"/>
                <w:bCs/>
                <w:sz w:val="16"/>
                <w:szCs w:val="16"/>
              </w:rPr>
            </w:pPr>
            <w:r w:rsidRPr="00F771A7">
              <w:rPr>
                <w:rFonts w:ascii="Arial" w:hAnsi="Arial" w:cs="Arial"/>
                <w:bCs/>
                <w:sz w:val="16"/>
                <w:szCs w:val="16"/>
              </w:rPr>
              <w:t>9.3.4 Inter-frequency measurement with measurement gaps</w:t>
            </w:r>
          </w:p>
        </w:tc>
        <w:tc>
          <w:tcPr>
            <w:tcW w:w="2071" w:type="dxa"/>
          </w:tcPr>
          <w:p w14:paraId="4996AA1F" w14:textId="664A1653" w:rsidR="00CE7510" w:rsidRPr="00F771A7" w:rsidRDefault="00CE7510" w:rsidP="00CE7510">
            <w:pPr>
              <w:rPr>
                <w:rFonts w:ascii="Arial" w:hAnsi="Arial" w:cs="Arial"/>
                <w:bCs/>
                <w:sz w:val="16"/>
                <w:szCs w:val="16"/>
                <w:lang w:val="en-GB"/>
              </w:rPr>
            </w:pPr>
            <w:r w:rsidRPr="00F771A7">
              <w:rPr>
                <w:rFonts w:ascii="Arial" w:hAnsi="Arial" w:cs="Arial"/>
                <w:sz w:val="16"/>
                <w:szCs w:val="16"/>
                <w:lang w:val="en-GB"/>
              </w:rPr>
              <w:t>No differentiation from non-HST.</w:t>
            </w:r>
          </w:p>
        </w:tc>
        <w:tc>
          <w:tcPr>
            <w:tcW w:w="1540" w:type="dxa"/>
          </w:tcPr>
          <w:p w14:paraId="340931BE" w14:textId="6EC62698" w:rsidR="00CE7510" w:rsidRPr="00F771A7" w:rsidRDefault="00CE7510" w:rsidP="00CE7510">
            <w:pPr>
              <w:rPr>
                <w:rFonts w:ascii="Arial" w:hAnsi="Arial" w:cs="Arial"/>
                <w:bCs/>
                <w:sz w:val="16"/>
                <w:szCs w:val="16"/>
              </w:rPr>
            </w:pPr>
            <w:r w:rsidRPr="00F771A7">
              <w:rPr>
                <w:rFonts w:ascii="Arial" w:hAnsi="Arial" w:cs="Arial"/>
                <w:bCs/>
                <w:sz w:val="16"/>
                <w:szCs w:val="16"/>
              </w:rPr>
              <w:t>9.3.4 Inter-frequency measurement with measurement gaps</w:t>
            </w:r>
          </w:p>
        </w:tc>
        <w:tc>
          <w:tcPr>
            <w:tcW w:w="3827" w:type="dxa"/>
          </w:tcPr>
          <w:p w14:paraId="5FC60EA1" w14:textId="06E25FB5" w:rsidR="00CE7510" w:rsidRPr="00F771A7" w:rsidRDefault="00CE7510" w:rsidP="00CE7510">
            <w:pPr>
              <w:rPr>
                <w:rFonts w:ascii="Arial" w:hAnsi="Arial" w:cs="Arial"/>
                <w:sz w:val="16"/>
                <w:szCs w:val="16"/>
                <w:highlight w:val="magenta"/>
                <w:lang w:val="en-GB"/>
              </w:rPr>
            </w:pPr>
            <w:r w:rsidRPr="00F771A7">
              <w:rPr>
                <w:rFonts w:ascii="Arial" w:hAnsi="Arial" w:cs="Arial"/>
                <w:sz w:val="16"/>
                <w:szCs w:val="16"/>
                <w:lang w:val="en-GB"/>
              </w:rPr>
              <w:t>Need for inter-frequency measurements for UE in HST FR2 to be discussed. If needed, can the requirements be same as for non-HST in FR2?</w:t>
            </w:r>
          </w:p>
        </w:tc>
      </w:tr>
      <w:tr w:rsidR="00F771A7" w14:paraId="3C70A139" w14:textId="77777777" w:rsidTr="00F771A7">
        <w:tc>
          <w:tcPr>
            <w:tcW w:w="1407" w:type="dxa"/>
          </w:tcPr>
          <w:p w14:paraId="5189978A" w14:textId="7BC24728" w:rsidR="00CE7510" w:rsidRPr="00F771A7" w:rsidRDefault="00F771A7" w:rsidP="00CE7510">
            <w:pPr>
              <w:rPr>
                <w:rFonts w:ascii="Arial" w:hAnsi="Arial" w:cs="Arial"/>
                <w:sz w:val="16"/>
                <w:szCs w:val="16"/>
                <w:lang w:val="en-GB"/>
              </w:rPr>
            </w:pPr>
            <w:r w:rsidRPr="00F771A7">
              <w:rPr>
                <w:rFonts w:ascii="Arial" w:hAnsi="Arial" w:cs="Arial"/>
                <w:sz w:val="16"/>
                <w:szCs w:val="16"/>
                <w:lang w:val="en-GB"/>
              </w:rPr>
              <w:t>9.4</w:t>
            </w:r>
            <w:r>
              <w:rPr>
                <w:rFonts w:ascii="Arial" w:hAnsi="Arial" w:cs="Arial"/>
                <w:sz w:val="16"/>
                <w:szCs w:val="16"/>
                <w:lang w:val="en-GB"/>
              </w:rPr>
              <w:t xml:space="preserve"> </w:t>
            </w:r>
            <w:r w:rsidRPr="00F771A7">
              <w:rPr>
                <w:rFonts w:ascii="Arial" w:hAnsi="Arial" w:cs="Arial"/>
                <w:sz w:val="16"/>
                <w:szCs w:val="16"/>
                <w:lang w:val="en-GB"/>
              </w:rPr>
              <w:t>Inter-RAT measurements</w:t>
            </w:r>
          </w:p>
        </w:tc>
        <w:tc>
          <w:tcPr>
            <w:tcW w:w="2071" w:type="dxa"/>
          </w:tcPr>
          <w:p w14:paraId="7A103F8C" w14:textId="77777777"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9.4.2.3-1: Requirement to identify a newly detectable E-UTRAN FDD cell</w:t>
            </w:r>
          </w:p>
          <w:p w14:paraId="1FB2FC05" w14:textId="77777777" w:rsidR="00CE7510" w:rsidRPr="00F771A7" w:rsidRDefault="00CE7510" w:rsidP="00CE7510">
            <w:pPr>
              <w:rPr>
                <w:rFonts w:ascii="Arial" w:hAnsi="Arial" w:cs="Arial"/>
                <w:bCs/>
                <w:sz w:val="16"/>
                <w:szCs w:val="16"/>
                <w:lang w:val="en-GB"/>
              </w:rPr>
            </w:pPr>
          </w:p>
          <w:p w14:paraId="26877448" w14:textId="311F7AB3"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9.4.3.3-1: Requirement to identify a newly detectable E-UTRAN TDD cell</w:t>
            </w:r>
          </w:p>
        </w:tc>
        <w:tc>
          <w:tcPr>
            <w:tcW w:w="2071" w:type="dxa"/>
          </w:tcPr>
          <w:p w14:paraId="2E6B7742" w14:textId="0B9693C5"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9.4.2.3-2: Requirement to identify a newly detectable E-UTRAN FDD cell for UE configured with RRM enhancement for high speed</w:t>
            </w:r>
          </w:p>
          <w:p w14:paraId="2AAFB0D4" w14:textId="77777777" w:rsidR="00CE7510" w:rsidRPr="00F771A7" w:rsidRDefault="00CE7510" w:rsidP="00CE7510">
            <w:pPr>
              <w:rPr>
                <w:rFonts w:ascii="Arial" w:hAnsi="Arial" w:cs="Arial"/>
                <w:bCs/>
                <w:sz w:val="16"/>
                <w:szCs w:val="16"/>
                <w:lang w:val="en-GB"/>
              </w:rPr>
            </w:pPr>
          </w:p>
          <w:p w14:paraId="3584BE41" w14:textId="172BEFAE"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9.4.3.3-2: Requirement to identify a newly detectable E-UTRAN TDD cell for UE configured with RRM enhancement for high speed</w:t>
            </w:r>
          </w:p>
        </w:tc>
        <w:tc>
          <w:tcPr>
            <w:tcW w:w="1540" w:type="dxa"/>
          </w:tcPr>
          <w:p w14:paraId="68126495" w14:textId="77777777"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9.4.2.3-1: No differentiation from FR1.</w:t>
            </w:r>
          </w:p>
          <w:p w14:paraId="1786E646" w14:textId="77777777" w:rsidR="00CE7510" w:rsidRPr="00F771A7" w:rsidRDefault="00CE7510" w:rsidP="00CE7510">
            <w:pPr>
              <w:rPr>
                <w:rFonts w:ascii="Arial" w:hAnsi="Arial" w:cs="Arial"/>
                <w:bCs/>
                <w:sz w:val="16"/>
                <w:szCs w:val="16"/>
                <w:lang w:val="en-GB"/>
              </w:rPr>
            </w:pPr>
          </w:p>
          <w:p w14:paraId="4083A41F" w14:textId="2BC9F18D"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Table 9.4.3.3-1: No differentiation from FR1.</w:t>
            </w:r>
          </w:p>
        </w:tc>
        <w:tc>
          <w:tcPr>
            <w:tcW w:w="3827" w:type="dxa"/>
          </w:tcPr>
          <w:p w14:paraId="153C114E" w14:textId="357E6511" w:rsidR="00CE7510" w:rsidRPr="00F771A7" w:rsidRDefault="00CE7510" w:rsidP="00CE7510">
            <w:pPr>
              <w:rPr>
                <w:rFonts w:ascii="Arial" w:hAnsi="Arial" w:cs="Arial"/>
                <w:sz w:val="16"/>
                <w:szCs w:val="16"/>
                <w:highlight w:val="magenta"/>
                <w:lang w:val="en-GB"/>
              </w:rPr>
            </w:pPr>
            <w:r w:rsidRPr="00F771A7">
              <w:rPr>
                <w:rFonts w:ascii="Arial" w:hAnsi="Arial" w:cs="Arial"/>
                <w:sz w:val="16"/>
                <w:szCs w:val="16"/>
                <w:lang w:val="en-GB"/>
              </w:rPr>
              <w:t>Need for inter-RAT measurements for UE in HST FR2 to be discussed. If needed, can the requirements be same as for HST in FR1?</w:t>
            </w:r>
          </w:p>
        </w:tc>
      </w:tr>
      <w:tr w:rsidR="00F771A7" w14:paraId="4F4A8E75" w14:textId="77777777" w:rsidTr="00F771A7">
        <w:tc>
          <w:tcPr>
            <w:tcW w:w="1407" w:type="dxa"/>
          </w:tcPr>
          <w:p w14:paraId="47E5D0E9" w14:textId="00552ADE" w:rsidR="00CE7510" w:rsidRPr="00F771A7" w:rsidRDefault="00CE7510" w:rsidP="00CE7510">
            <w:pPr>
              <w:rPr>
                <w:rFonts w:ascii="Arial" w:hAnsi="Arial" w:cs="Arial"/>
                <w:sz w:val="16"/>
                <w:szCs w:val="16"/>
                <w:lang w:val="en-GB"/>
              </w:rPr>
            </w:pPr>
            <w:r w:rsidRPr="00F771A7">
              <w:rPr>
                <w:rFonts w:ascii="Arial" w:hAnsi="Arial" w:cs="Arial"/>
                <w:sz w:val="16"/>
                <w:szCs w:val="16"/>
                <w:lang w:val="en-GB"/>
              </w:rPr>
              <w:t>9.5.4 L1-RSRP measurement requirements</w:t>
            </w:r>
          </w:p>
        </w:tc>
        <w:tc>
          <w:tcPr>
            <w:tcW w:w="2071" w:type="dxa"/>
          </w:tcPr>
          <w:p w14:paraId="2D806848" w14:textId="77777777" w:rsidR="00CE7510" w:rsidRPr="00F771A7" w:rsidRDefault="00CE7510" w:rsidP="00CE7510">
            <w:pPr>
              <w:rPr>
                <w:rFonts w:ascii="Arial" w:hAnsi="Arial" w:cs="Arial"/>
                <w:sz w:val="16"/>
                <w:szCs w:val="16"/>
              </w:rPr>
            </w:pPr>
            <w:r w:rsidRPr="00F771A7">
              <w:rPr>
                <w:rFonts w:ascii="Arial" w:hAnsi="Arial" w:cs="Arial"/>
                <w:sz w:val="16"/>
                <w:szCs w:val="16"/>
              </w:rPr>
              <w:t>Table 9.5.4.1-1: T</w:t>
            </w:r>
            <w:r w:rsidRPr="00F771A7">
              <w:rPr>
                <w:rFonts w:ascii="Arial" w:hAnsi="Arial" w:cs="Arial"/>
                <w:sz w:val="16"/>
                <w:szCs w:val="16"/>
                <w:vertAlign w:val="subscript"/>
              </w:rPr>
              <w:t>L1-RSRP_Measurement_Period_SSB</w:t>
            </w:r>
          </w:p>
          <w:p w14:paraId="568C663E" w14:textId="322D543F" w:rsidR="00CE7510" w:rsidRPr="00F771A7" w:rsidRDefault="00CE7510" w:rsidP="00CE7510">
            <w:pPr>
              <w:rPr>
                <w:rFonts w:ascii="Arial" w:hAnsi="Arial" w:cs="Arial"/>
                <w:bCs/>
                <w:sz w:val="16"/>
                <w:szCs w:val="16"/>
                <w:lang w:val="en-GB"/>
              </w:rPr>
            </w:pPr>
            <w:r w:rsidRPr="00F771A7">
              <w:rPr>
                <w:rFonts w:ascii="Arial" w:hAnsi="Arial" w:cs="Arial"/>
                <w:sz w:val="16"/>
                <w:szCs w:val="16"/>
              </w:rPr>
              <w:t>Table 9.5.4.2-1: T</w:t>
            </w:r>
            <w:r w:rsidRPr="00F771A7">
              <w:rPr>
                <w:rFonts w:ascii="Arial" w:hAnsi="Arial" w:cs="Arial"/>
                <w:sz w:val="16"/>
                <w:szCs w:val="16"/>
                <w:vertAlign w:val="subscript"/>
              </w:rPr>
              <w:t>L1-RSRP_Measurement_Period_CSI-RS</w:t>
            </w:r>
          </w:p>
        </w:tc>
        <w:tc>
          <w:tcPr>
            <w:tcW w:w="2071" w:type="dxa"/>
          </w:tcPr>
          <w:p w14:paraId="68065BA1" w14:textId="77777777" w:rsidR="00CE7510" w:rsidRPr="00F771A7" w:rsidRDefault="00CE7510" w:rsidP="00CE7510">
            <w:pPr>
              <w:rPr>
                <w:rFonts w:ascii="Arial" w:hAnsi="Arial" w:cs="Arial"/>
                <w:sz w:val="16"/>
                <w:szCs w:val="16"/>
              </w:rPr>
            </w:pPr>
            <w:r w:rsidRPr="00F771A7">
              <w:rPr>
                <w:rFonts w:ascii="Arial" w:hAnsi="Arial" w:cs="Arial"/>
                <w:sz w:val="16"/>
                <w:szCs w:val="16"/>
              </w:rPr>
              <w:t>Table 9.5.4.1-1: T</w:t>
            </w:r>
            <w:r w:rsidRPr="00F771A7">
              <w:rPr>
                <w:rFonts w:ascii="Arial" w:hAnsi="Arial" w:cs="Arial"/>
                <w:sz w:val="16"/>
                <w:szCs w:val="16"/>
                <w:vertAlign w:val="subscript"/>
              </w:rPr>
              <w:t>L1-RSRP_Measurement_Period_SSB</w:t>
            </w:r>
          </w:p>
          <w:p w14:paraId="45497BC0" w14:textId="77777777" w:rsidR="00CE7510" w:rsidRPr="00F771A7" w:rsidRDefault="00CE7510" w:rsidP="00CE7510">
            <w:pPr>
              <w:rPr>
                <w:rFonts w:ascii="Arial" w:hAnsi="Arial" w:cs="Arial"/>
                <w:sz w:val="16"/>
                <w:szCs w:val="16"/>
              </w:rPr>
            </w:pPr>
            <w:r w:rsidRPr="00F771A7">
              <w:rPr>
                <w:rFonts w:ascii="Arial" w:hAnsi="Arial" w:cs="Arial"/>
                <w:sz w:val="16"/>
                <w:szCs w:val="16"/>
              </w:rPr>
              <w:t>Table 9.5.4.2-1: T</w:t>
            </w:r>
            <w:r w:rsidRPr="00F771A7">
              <w:rPr>
                <w:rFonts w:ascii="Arial" w:hAnsi="Arial" w:cs="Arial"/>
                <w:sz w:val="16"/>
                <w:szCs w:val="16"/>
                <w:vertAlign w:val="subscript"/>
              </w:rPr>
              <w:t>L1-RSRP_Measurement_Period_CSI-RS</w:t>
            </w:r>
          </w:p>
          <w:p w14:paraId="633B2C11" w14:textId="7B218000" w:rsidR="00CE7510" w:rsidRPr="00F771A7" w:rsidRDefault="00CE7510" w:rsidP="00CE7510">
            <w:pPr>
              <w:rPr>
                <w:rFonts w:ascii="Arial" w:hAnsi="Arial" w:cs="Arial"/>
                <w:bCs/>
                <w:sz w:val="16"/>
                <w:szCs w:val="16"/>
                <w:lang w:val="en-GB"/>
              </w:rPr>
            </w:pPr>
            <w:r w:rsidRPr="00F771A7">
              <w:rPr>
                <w:rFonts w:ascii="Arial" w:hAnsi="Arial" w:cs="Arial"/>
                <w:bCs/>
                <w:sz w:val="16"/>
                <w:szCs w:val="16"/>
                <w:lang w:val="en-GB"/>
              </w:rPr>
              <w:t>- Difference to non-HST is in parameter K.</w:t>
            </w:r>
          </w:p>
        </w:tc>
        <w:tc>
          <w:tcPr>
            <w:tcW w:w="1540" w:type="dxa"/>
          </w:tcPr>
          <w:p w14:paraId="7D07ECAB" w14:textId="77777777" w:rsidR="00CE7510" w:rsidRPr="00F771A7" w:rsidRDefault="00CE7510" w:rsidP="00CE7510">
            <w:pPr>
              <w:rPr>
                <w:rFonts w:ascii="Arial" w:hAnsi="Arial" w:cs="Arial"/>
                <w:sz w:val="16"/>
                <w:szCs w:val="16"/>
              </w:rPr>
            </w:pPr>
            <w:r w:rsidRPr="00F771A7">
              <w:rPr>
                <w:rFonts w:ascii="Arial" w:hAnsi="Arial" w:cs="Arial"/>
                <w:bCs/>
                <w:sz w:val="16"/>
                <w:szCs w:val="16"/>
                <w:lang w:val="en-GB"/>
              </w:rPr>
              <w:t xml:space="preserve">Table 9.5.4.1-2: </w:t>
            </w:r>
            <w:r w:rsidRPr="00F771A7">
              <w:rPr>
                <w:rFonts w:ascii="Arial" w:hAnsi="Arial" w:cs="Arial"/>
                <w:sz w:val="16"/>
                <w:szCs w:val="16"/>
              </w:rPr>
              <w:t>T</w:t>
            </w:r>
            <w:r w:rsidRPr="00F771A7">
              <w:rPr>
                <w:rFonts w:ascii="Arial" w:hAnsi="Arial" w:cs="Arial"/>
                <w:sz w:val="16"/>
                <w:szCs w:val="16"/>
                <w:vertAlign w:val="subscript"/>
              </w:rPr>
              <w:t>L1-RSRP_Measurement_Period_SSB</w:t>
            </w:r>
          </w:p>
          <w:p w14:paraId="36016B38" w14:textId="77777777" w:rsidR="00CE7510" w:rsidRPr="00F771A7" w:rsidRDefault="00CE7510" w:rsidP="00CE7510">
            <w:pPr>
              <w:rPr>
                <w:rFonts w:ascii="Arial" w:hAnsi="Arial" w:cs="Arial"/>
                <w:sz w:val="16"/>
                <w:szCs w:val="16"/>
              </w:rPr>
            </w:pPr>
            <w:r w:rsidRPr="00F771A7">
              <w:rPr>
                <w:rFonts w:ascii="Arial" w:hAnsi="Arial" w:cs="Arial"/>
                <w:bCs/>
                <w:sz w:val="16"/>
                <w:szCs w:val="16"/>
                <w:lang w:val="en-GB"/>
              </w:rPr>
              <w:t xml:space="preserve">Table 9.5.4.2-2: </w:t>
            </w:r>
            <w:r w:rsidRPr="00F771A7">
              <w:rPr>
                <w:rFonts w:ascii="Arial" w:hAnsi="Arial" w:cs="Arial"/>
                <w:sz w:val="16"/>
                <w:szCs w:val="16"/>
              </w:rPr>
              <w:t>T</w:t>
            </w:r>
            <w:r w:rsidRPr="00F771A7">
              <w:rPr>
                <w:rFonts w:ascii="Arial" w:hAnsi="Arial" w:cs="Arial"/>
                <w:sz w:val="16"/>
                <w:szCs w:val="16"/>
                <w:vertAlign w:val="subscript"/>
              </w:rPr>
              <w:t>L1-RSRP_Measurement_Period_CSI-RS</w:t>
            </w:r>
          </w:p>
          <w:p w14:paraId="70167651" w14:textId="3EE2E42A" w:rsidR="00CE7510" w:rsidRPr="00F771A7" w:rsidRDefault="00CE7510" w:rsidP="00CE7510">
            <w:pPr>
              <w:rPr>
                <w:rFonts w:ascii="Arial" w:hAnsi="Arial" w:cs="Arial"/>
                <w:bCs/>
                <w:sz w:val="16"/>
                <w:szCs w:val="16"/>
                <w:lang w:val="en-GB"/>
              </w:rPr>
            </w:pPr>
            <w:r w:rsidRPr="00F771A7">
              <w:rPr>
                <w:rFonts w:ascii="Arial" w:hAnsi="Arial" w:cs="Arial"/>
                <w:sz w:val="16"/>
                <w:szCs w:val="16"/>
              </w:rPr>
              <w:t>- Difference to FR1 is parameter N=8.</w:t>
            </w:r>
          </w:p>
        </w:tc>
        <w:tc>
          <w:tcPr>
            <w:tcW w:w="3827" w:type="dxa"/>
          </w:tcPr>
          <w:p w14:paraId="28C60214" w14:textId="6DEB7931" w:rsidR="00CE7510" w:rsidRPr="00F771A7" w:rsidRDefault="00CE7510" w:rsidP="00CE7510">
            <w:pPr>
              <w:rPr>
                <w:rFonts w:ascii="Arial" w:hAnsi="Arial" w:cs="Arial"/>
                <w:sz w:val="16"/>
                <w:szCs w:val="16"/>
                <w:highlight w:val="magenta"/>
                <w:lang w:val="en-GB"/>
              </w:rPr>
            </w:pPr>
            <w:r w:rsidRPr="00F771A7">
              <w:rPr>
                <w:rFonts w:ascii="Arial" w:hAnsi="Arial" w:cs="Arial"/>
                <w:sz w:val="16"/>
                <w:szCs w:val="16"/>
                <w:lang w:val="en-GB"/>
              </w:rPr>
              <w:t>To be discussed whether differentiating parameter K similarly as for FR1 non-HST and HST is suitable also for FR2.</w:t>
            </w:r>
          </w:p>
        </w:tc>
      </w:tr>
    </w:tbl>
    <w:p w14:paraId="1F953CB9" w14:textId="77777777" w:rsidR="00D76B34" w:rsidRPr="00D76B34" w:rsidRDefault="00D76B34" w:rsidP="00D76B34">
      <w:pPr>
        <w:rPr>
          <w:lang w:val="en-GB"/>
        </w:rPr>
      </w:pPr>
    </w:p>
    <w:p w14:paraId="761516E1" w14:textId="3E01A65F" w:rsidR="00CD7492" w:rsidRDefault="00CD7492" w:rsidP="00A37002">
      <w:pPr>
        <w:pStyle w:val="RAN4H1"/>
      </w:pPr>
      <w:r w:rsidRPr="00CB6A6F">
        <w:t>Conclusion</w:t>
      </w:r>
    </w:p>
    <w:p w14:paraId="60585B6F" w14:textId="4CA4050E" w:rsidR="000B113B" w:rsidRPr="000B113B" w:rsidRDefault="000B113B" w:rsidP="000B113B">
      <w:pPr>
        <w:rPr>
          <w:lang w:val="en-GB"/>
        </w:rPr>
      </w:pPr>
      <w:r>
        <w:rPr>
          <w:lang w:val="en-GB"/>
        </w:rPr>
        <w:t>In this contribution we have discussed the expected RRM requirement impact due to HST FR2 enhancement. Based on the discussion we have made the following observations and proposals:</w:t>
      </w:r>
    </w:p>
    <w:p w14:paraId="4368032B" w14:textId="77777777" w:rsidR="000B113B" w:rsidRPr="000B113B" w:rsidRDefault="000B113B" w:rsidP="000B113B">
      <w:pPr>
        <w:pStyle w:val="RAN4proposal"/>
        <w:numPr>
          <w:ilvl w:val="0"/>
          <w:numId w:val="18"/>
        </w:numPr>
        <w:rPr>
          <w:lang w:val="en-GB"/>
        </w:rPr>
      </w:pPr>
      <w:r w:rsidRPr="000B113B">
        <w:rPr>
          <w:lang w:val="en-GB"/>
        </w:rPr>
        <w:t>RAN4 to discuss which deployment scenario is to be used as the reference for RRM requirements to be defined for HST in FR2.</w:t>
      </w:r>
    </w:p>
    <w:p w14:paraId="480FA2C1" w14:textId="58F7CA8E" w:rsidR="000B113B" w:rsidRPr="000B113B" w:rsidRDefault="000B113B" w:rsidP="000B113B">
      <w:pPr>
        <w:pStyle w:val="RAN4proposal"/>
        <w:rPr>
          <w:lang w:val="en-GB"/>
        </w:rPr>
      </w:pPr>
      <w:r>
        <w:rPr>
          <w:lang w:val="en-GB"/>
        </w:rPr>
        <w:t xml:space="preserve">RAN4 to consider not including DRX mode in the requirements for a UE </w:t>
      </w:r>
      <w:r w:rsidRPr="33623857">
        <w:rPr>
          <w:lang w:val="en-GB"/>
        </w:rPr>
        <w:t xml:space="preserve">(CPE) </w:t>
      </w:r>
      <w:r>
        <w:rPr>
          <w:lang w:val="en-GB"/>
        </w:rPr>
        <w:t>operating in HST mode in FR2.</w:t>
      </w:r>
    </w:p>
    <w:p w14:paraId="1AE3A174" w14:textId="77777777" w:rsidR="000B113B" w:rsidRPr="00C17329" w:rsidRDefault="000B113B" w:rsidP="000B113B">
      <w:pPr>
        <w:pStyle w:val="RAN4Observation"/>
        <w:numPr>
          <w:ilvl w:val="0"/>
          <w:numId w:val="19"/>
        </w:numPr>
      </w:pPr>
      <w:r>
        <w:t>Requirements for intra-frequency measurement requirements for RRC IDLE mode were defined for HST in FR1 separately from non-HST NR.</w:t>
      </w:r>
    </w:p>
    <w:p w14:paraId="43525A1F" w14:textId="77777777" w:rsidR="000B113B" w:rsidRDefault="000B113B" w:rsidP="000B113B">
      <w:pPr>
        <w:pStyle w:val="RAN4observation0"/>
      </w:pPr>
      <w:r>
        <w:t>For non-HST NR, the difference between FR1 and FR2 intra-frequency measurement requirements for RRC IDLE mode is the scaling factor 8, 5, 4 or 3 depending on the DRX cycle length and power class.</w:t>
      </w:r>
    </w:p>
    <w:p w14:paraId="559498CF" w14:textId="77777777" w:rsidR="000B113B" w:rsidRPr="004B42DB" w:rsidRDefault="000B113B" w:rsidP="000B113B">
      <w:pPr>
        <w:pStyle w:val="RAN4proposal"/>
        <w:rPr>
          <w:szCs w:val="20"/>
          <w:lang w:val="en-GB"/>
        </w:rPr>
      </w:pPr>
      <w:r w:rsidRPr="004B42DB">
        <w:rPr>
          <w:lang w:val="en-GB"/>
        </w:rPr>
        <w:t xml:space="preserve">RAN4 to use cell re-selection requirements defined for FR1 HST in </w:t>
      </w:r>
      <w:r w:rsidRPr="004B42DB">
        <w:rPr>
          <w:szCs w:val="20"/>
          <w:lang w:val="en-GB"/>
        </w:rPr>
        <w:t xml:space="preserve">Table 4.2.2.3-2 as the starting point for discussion on cell re-selection requirements for FR2 HST. </w:t>
      </w:r>
    </w:p>
    <w:p w14:paraId="40B71DC8" w14:textId="77777777" w:rsidR="000B113B" w:rsidRPr="00D74723" w:rsidRDefault="000B113B" w:rsidP="000B113B">
      <w:pPr>
        <w:pStyle w:val="RAN4proposal"/>
        <w:rPr>
          <w:lang w:val="en-GB"/>
        </w:rPr>
      </w:pPr>
      <w:r>
        <w:rPr>
          <w:lang w:val="en-GB"/>
        </w:rPr>
        <w:t xml:space="preserve">RAN4 to </w:t>
      </w:r>
      <w:r w:rsidRPr="33623857">
        <w:rPr>
          <w:lang w:val="en-GB"/>
        </w:rPr>
        <w:t>evaluate</w:t>
      </w:r>
      <w:r>
        <w:rPr>
          <w:lang w:val="en-GB"/>
        </w:rPr>
        <w:t xml:space="preserve"> whether</w:t>
      </w:r>
      <w:r w:rsidRPr="33623857">
        <w:rPr>
          <w:lang w:val="en-GB"/>
        </w:rPr>
        <w:t xml:space="preserve"> same scaling factor, N1, </w:t>
      </w:r>
      <w:r>
        <w:rPr>
          <w:lang w:val="en-GB"/>
        </w:rPr>
        <w:t xml:space="preserve">used in non-HST NR in Table 4.2.2.3-2 for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evaluate,NR_Intra</w:t>
      </w:r>
      <w:proofErr w:type="spellEnd"/>
      <w:r>
        <w:rPr>
          <w:lang w:val="en-GB"/>
        </w:rPr>
        <w:t xml:space="preserve"> can </w:t>
      </w:r>
      <w:r w:rsidRPr="33623857">
        <w:rPr>
          <w:lang w:val="en-GB"/>
        </w:rPr>
        <w:t>be re-used for FR2</w:t>
      </w:r>
      <w:r>
        <w:rPr>
          <w:lang w:val="en-GB"/>
        </w:rPr>
        <w:t xml:space="preserve"> HST, or whether different scaling factors are needed.</w:t>
      </w:r>
    </w:p>
    <w:p w14:paraId="779B9391" w14:textId="77777777" w:rsidR="000B113B" w:rsidRPr="00C72837" w:rsidRDefault="000B113B" w:rsidP="000B113B">
      <w:pPr>
        <w:pStyle w:val="RAN4observation0"/>
      </w:pPr>
      <w:r>
        <w:t>Non-HST FR1 inter-frequency measurement requirements for RRC IDLE mode apply also for HST in FR1.</w:t>
      </w:r>
    </w:p>
    <w:p w14:paraId="2679227B" w14:textId="77777777" w:rsidR="000B113B" w:rsidRDefault="000B113B" w:rsidP="000B113B">
      <w:pPr>
        <w:pStyle w:val="RAN4observation0"/>
      </w:pPr>
      <w:r>
        <w:t>The difference between non-HST FR1 and FR2 inter-frequency measurement requirements for RRC IDLE mode is the scaling factor N1 = 8, 5, 4 or 3 depending on the DRX cycle length and power class.</w:t>
      </w:r>
    </w:p>
    <w:p w14:paraId="17087288" w14:textId="77777777" w:rsidR="000B113B" w:rsidRDefault="000B113B" w:rsidP="000B113B">
      <w:pPr>
        <w:pStyle w:val="RAN4proposal"/>
      </w:pPr>
      <w:r>
        <w:t>RAN4 to discuss whether inter-frequency measurements in RRC IDLE mode are needed for a UE operating in HST mode in FR2.</w:t>
      </w:r>
    </w:p>
    <w:p w14:paraId="60B1BB86" w14:textId="1EA7D29A" w:rsidR="000B113B" w:rsidRPr="000B113B" w:rsidRDefault="000B113B" w:rsidP="000B113B">
      <w:pPr>
        <w:pStyle w:val="RAN4proposal"/>
      </w:pPr>
      <w:r>
        <w:t>If inter-frequency measurements in RRC IDLE mode are agreed to be needed, RAN4 to evaluate whether the requirements need to be differentiated from non-HST NR measurement requirements for FR2.</w:t>
      </w:r>
    </w:p>
    <w:p w14:paraId="1D73FCB1" w14:textId="77777777" w:rsidR="000B113B" w:rsidRDefault="000B113B" w:rsidP="000B113B">
      <w:pPr>
        <w:pStyle w:val="RAN4observation0"/>
        <w:rPr>
          <w:rFonts w:cs="Arial"/>
        </w:rPr>
      </w:pPr>
      <w:r>
        <w:t xml:space="preserve">For HST in FR1, requirements for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Pr>
          <w:rFonts w:cs="Arial"/>
        </w:rPr>
        <w:t xml:space="preserve"> in Table 4.2.2.5-2 were defined to be different compared to non-HST NR.</w:t>
      </w:r>
    </w:p>
    <w:p w14:paraId="05B1D331" w14:textId="77777777" w:rsidR="000B113B" w:rsidRPr="005306A9" w:rsidRDefault="000B113B" w:rsidP="000B113B">
      <w:pPr>
        <w:pStyle w:val="RAN4Observation"/>
      </w:pPr>
      <w:r>
        <w:t xml:space="preserve">For non-HST UE, the requirements for </w:t>
      </w:r>
      <w:proofErr w:type="spellStart"/>
      <w:proofErr w:type="gramStart"/>
      <w:r w:rsidRPr="009D6315">
        <w:t>T</w:t>
      </w:r>
      <w:r w:rsidRPr="009D6315">
        <w:rPr>
          <w:vertAlign w:val="subscript"/>
        </w:rPr>
        <w:t>detect,</w:t>
      </w:r>
      <w:r w:rsidRPr="009D6315">
        <w:rPr>
          <w:vertAlign w:val="subscript"/>
          <w:lang w:eastAsia="zh-CN"/>
        </w:rPr>
        <w:t>E</w:t>
      </w:r>
      <w:r w:rsidRPr="009D6315">
        <w:rPr>
          <w:vertAlign w:val="subscript"/>
        </w:rPr>
        <w:t>UTRAN</w:t>
      </w:r>
      <w:proofErr w:type="gramEnd"/>
      <w:r>
        <w:rPr>
          <w:vertAlign w:val="subscript"/>
        </w:rPr>
        <w:t>_HST</w:t>
      </w:r>
      <w:proofErr w:type="spellEnd"/>
      <w:r w:rsidRPr="009D6315">
        <w:rPr>
          <w:snapToGrid w:val="0"/>
        </w:rPr>
        <w:t xml:space="preserve">, </w:t>
      </w:r>
      <w:proofErr w:type="spellStart"/>
      <w:r w:rsidRPr="009D6315">
        <w:t>T</w:t>
      </w:r>
      <w:r w:rsidRPr="009D6315">
        <w:rPr>
          <w:vertAlign w:val="subscript"/>
        </w:rPr>
        <w:t>measure,</w:t>
      </w:r>
      <w:r w:rsidRPr="009D6315">
        <w:rPr>
          <w:vertAlign w:val="subscript"/>
          <w:lang w:eastAsia="zh-CN"/>
        </w:rPr>
        <w:t>E</w:t>
      </w:r>
      <w:r w:rsidRPr="009D6315">
        <w:rPr>
          <w:vertAlign w:val="subscript"/>
        </w:rPr>
        <w:t>UTRAN</w:t>
      </w:r>
      <w:r>
        <w:rPr>
          <w:vertAlign w:val="subscript"/>
        </w:rPr>
        <w:t>_HST</w:t>
      </w:r>
      <w:proofErr w:type="spellEnd"/>
      <w:r w:rsidRPr="009D6315">
        <w:rPr>
          <w:vertAlign w:val="subscript"/>
        </w:rPr>
        <w:t>,</w:t>
      </w:r>
      <w:r w:rsidRPr="009D6315">
        <w:t xml:space="preserve"> and </w:t>
      </w:r>
      <w:proofErr w:type="spellStart"/>
      <w:r w:rsidRPr="009D6315">
        <w:t>T</w:t>
      </w:r>
      <w:r w:rsidRPr="009D6315">
        <w:rPr>
          <w:vertAlign w:val="subscript"/>
        </w:rPr>
        <w:t>evaluate,</w:t>
      </w:r>
      <w:r w:rsidRPr="009D6315">
        <w:rPr>
          <w:vertAlign w:val="subscript"/>
          <w:lang w:eastAsia="zh-CN"/>
        </w:rPr>
        <w:t>E</w:t>
      </w:r>
      <w:r w:rsidRPr="009D6315">
        <w:rPr>
          <w:vertAlign w:val="subscript"/>
        </w:rPr>
        <w:t>UTRAN</w:t>
      </w:r>
      <w:r>
        <w:rPr>
          <w:vertAlign w:val="subscript"/>
        </w:rPr>
        <w:t>_HST</w:t>
      </w:r>
      <w:proofErr w:type="spellEnd"/>
      <w:r>
        <w:t xml:space="preserve">  in Table 4.2.2.5-1 are not differentiated between FR1 and FR2.</w:t>
      </w:r>
    </w:p>
    <w:p w14:paraId="1B21CB8D" w14:textId="77777777" w:rsidR="000B113B" w:rsidRDefault="000B113B" w:rsidP="000B113B">
      <w:pPr>
        <w:pStyle w:val="RAN4proposal"/>
        <w:rPr>
          <w:lang w:val="en-GB"/>
        </w:rPr>
      </w:pPr>
      <w:r>
        <w:rPr>
          <w:lang w:val="en-GB"/>
        </w:rPr>
        <w:t>RAN4 to discuss whether inter-RAT measurements in RRC IDLE mode are needed for a UE operating in HST mode in FR2.</w:t>
      </w:r>
    </w:p>
    <w:p w14:paraId="7A8AA4C7" w14:textId="77777777" w:rsidR="000B113B" w:rsidRPr="00B10E94" w:rsidRDefault="000B113B" w:rsidP="000B113B">
      <w:pPr>
        <w:pStyle w:val="RAN4proposal"/>
        <w:rPr>
          <w:lang w:val="en-GB"/>
        </w:rPr>
      </w:pPr>
      <w:r w:rsidRPr="00B10E94">
        <w:rPr>
          <w:lang w:val="en-GB"/>
        </w:rPr>
        <w:t xml:space="preserve">If inter-RAT measurements in RRC IDLE mode are agreed to be needed, RAN4 to </w:t>
      </w:r>
      <w:r w:rsidRPr="33623857">
        <w:rPr>
          <w:lang w:val="en-GB"/>
        </w:rPr>
        <w:t>evaluate</w:t>
      </w:r>
      <w:r w:rsidRPr="00B10E94">
        <w:rPr>
          <w:lang w:val="en-GB"/>
        </w:rPr>
        <w:t xml:space="preserve"> whether the requirements in Table 4.2.2.5-2 are applicable also for FR2</w:t>
      </w:r>
      <w:r w:rsidRPr="33623857">
        <w:rPr>
          <w:lang w:val="en-GB"/>
        </w:rPr>
        <w:t xml:space="preserve"> HST</w:t>
      </w:r>
      <w:r w:rsidRPr="00B10E94">
        <w:rPr>
          <w:lang w:val="en-GB"/>
        </w:rPr>
        <w:t>.</w:t>
      </w:r>
    </w:p>
    <w:p w14:paraId="36672DF5" w14:textId="5AC6364E" w:rsidR="000B113B" w:rsidRDefault="000B113B" w:rsidP="000B113B">
      <w:pPr>
        <w:pStyle w:val="RAN4Observation"/>
      </w:pPr>
      <w:r>
        <w:t>For intra-frequency measurements in RRC CONNECTED mode with and without measurement gaps, in the requirements for t</w:t>
      </w:r>
      <w:r w:rsidRPr="00BA2ED5">
        <w:t>ime period for PSS/SSS detection</w:t>
      </w:r>
      <w:r>
        <w:t xml:space="preserve"> and t</w:t>
      </w:r>
      <w:r w:rsidRPr="00BA2ED5">
        <w:t>ime period for time index detection</w:t>
      </w:r>
      <w:r>
        <w:t>,</w:t>
      </w:r>
      <w:r w:rsidRPr="00BA2ED5">
        <w:t xml:space="preserve"> parameter M2 is </w:t>
      </w:r>
      <w:r>
        <w:t>defined separately for HST and non-HST in FR1, for HST depending on the SMTC periodicity.</w:t>
      </w:r>
    </w:p>
    <w:p w14:paraId="2F5AED5E" w14:textId="77777777" w:rsidR="000B113B" w:rsidRDefault="000B113B" w:rsidP="000B113B">
      <w:pPr>
        <w:pStyle w:val="RAN4observation0"/>
      </w:pPr>
      <w:r>
        <w:t>Time period for PSS/SSS detection is different for FR1 and FR2 for a UE operating in non-HST NR mode.</w:t>
      </w:r>
    </w:p>
    <w:p w14:paraId="11F01055" w14:textId="77777777" w:rsidR="000B113B" w:rsidRPr="00CF26CA" w:rsidRDefault="000B113B" w:rsidP="000B113B">
      <w:pPr>
        <w:pStyle w:val="RAN4proposal"/>
        <w:rPr>
          <w:lang w:val="en-GB"/>
        </w:rPr>
      </w:pPr>
      <w:r>
        <w:rPr>
          <w:lang w:val="en-GB"/>
        </w:rPr>
        <w:t xml:space="preserve">For the requirement for time period for PSS/SSS detection, RAN4 to </w:t>
      </w:r>
      <w:r w:rsidRPr="33623857">
        <w:rPr>
          <w:lang w:val="en-GB"/>
        </w:rPr>
        <w:t>evaluate</w:t>
      </w:r>
      <w:r>
        <w:rPr>
          <w:lang w:val="en-GB"/>
        </w:rPr>
        <w:t xml:space="preserve"> whether the factor M2 as defined in Tables </w:t>
      </w:r>
      <w:r w:rsidRPr="009C5807">
        <w:t>9.2.5.1-1</w:t>
      </w:r>
      <w:r>
        <w:t xml:space="preserve"> and </w:t>
      </w:r>
      <w:r w:rsidRPr="009C5807">
        <w:t>9.2.6.2-1</w:t>
      </w:r>
      <w:r>
        <w:t xml:space="preserve"> for FR1 HST can also be used to cover FR2 HST requirements in Tables </w:t>
      </w:r>
      <w:r w:rsidRPr="009C5807">
        <w:t>9.2.5.1-2</w:t>
      </w:r>
      <w:r>
        <w:t xml:space="preserve"> and </w:t>
      </w:r>
      <w:r w:rsidRPr="00CF26CA">
        <w:t>9.2.6.2-2</w:t>
      </w:r>
      <w:r>
        <w:t xml:space="preserve"> for non-HST in FR2 NR.</w:t>
      </w:r>
    </w:p>
    <w:p w14:paraId="41AF4659" w14:textId="77777777" w:rsidR="000B113B" w:rsidRDefault="000B113B" w:rsidP="000B113B">
      <w:pPr>
        <w:pStyle w:val="RAN4observation0"/>
      </w:pPr>
      <w:r>
        <w:t>Time period for time index detection is not defined for FR2, so these requirements do not need to be discussed for HST in FR2.</w:t>
      </w:r>
    </w:p>
    <w:p w14:paraId="0BD75A94" w14:textId="77777777" w:rsidR="000B113B" w:rsidRPr="003C5FAA" w:rsidRDefault="000B113B" w:rsidP="000B113B">
      <w:pPr>
        <w:pStyle w:val="RAN4observation0"/>
      </w:pPr>
      <w:r>
        <w:t xml:space="preserve">For intra-frequency measurements in RRC CONNECTED mode with and without measurement gaps, measurement period was defined separately for HST from non-HST in FR1. For FR1 HST DRX cycle split in the requirements is different from non-HST, and </w:t>
      </w:r>
      <w:r w:rsidRPr="00EC6FB9">
        <w:t>parame</w:t>
      </w:r>
      <w:r w:rsidRPr="00892ADC">
        <w:t>ters M2 and Y are added</w:t>
      </w:r>
      <w:r w:rsidRPr="00EC6FB9">
        <w:t>.</w:t>
      </w:r>
    </w:p>
    <w:p w14:paraId="55869C13" w14:textId="77777777" w:rsidR="000B113B" w:rsidRDefault="000B113B" w:rsidP="000B113B">
      <w:pPr>
        <w:pStyle w:val="RAN4proposal"/>
        <w:rPr>
          <w:lang w:val="en-GB"/>
        </w:rPr>
      </w:pPr>
      <w:r>
        <w:rPr>
          <w:lang w:val="en-GB"/>
        </w:rPr>
        <w:t xml:space="preserve">RAN4 </w:t>
      </w:r>
      <w:r w:rsidRPr="33623857">
        <w:rPr>
          <w:lang w:val="en-GB"/>
        </w:rPr>
        <w:t>need to evaluate whether the existing</w:t>
      </w:r>
      <w:r>
        <w:rPr>
          <w:lang w:val="en-GB"/>
        </w:rPr>
        <w:t xml:space="preserve"> measurement period is suitable for intra-frequency measurements with and without gaps for HST in FR2, taking into account the feasibility of parameters </w:t>
      </w:r>
      <w:proofErr w:type="spellStart"/>
      <w:r w:rsidRPr="33623857">
        <w:rPr>
          <w:rFonts w:eastAsia="SimSun" w:cs="Times New Roman"/>
          <w:lang w:val="en-GB"/>
        </w:rPr>
        <w:t>M</w:t>
      </w:r>
      <w:r w:rsidRPr="33623857">
        <w:rPr>
          <w:rFonts w:eastAsia="SimSun" w:cs="Times New Roman"/>
          <w:vertAlign w:val="subscript"/>
          <w:lang w:val="en-GB"/>
        </w:rPr>
        <w:t>meas_period</w:t>
      </w:r>
      <w:proofErr w:type="spellEnd"/>
      <w:r w:rsidRPr="33623857">
        <w:rPr>
          <w:rFonts w:eastAsia="SimSun" w:cs="Times New Roman"/>
          <w:vertAlign w:val="subscript"/>
          <w:lang w:val="en-GB"/>
        </w:rPr>
        <w:t xml:space="preserve"> </w:t>
      </w:r>
      <w:proofErr w:type="spellStart"/>
      <w:r w:rsidRPr="33623857">
        <w:rPr>
          <w:rFonts w:eastAsia="SimSun" w:cs="Times New Roman"/>
          <w:vertAlign w:val="subscript"/>
          <w:lang w:val="en-GB"/>
        </w:rPr>
        <w:t>with_gapsI</w:t>
      </w:r>
      <w:proofErr w:type="spellEnd"/>
      <w:r w:rsidRPr="33623857">
        <w:rPr>
          <w:rFonts w:eastAsia="SimSun" w:cs="Times New Roman"/>
          <w:lang w:val="en-GB"/>
        </w:rPr>
        <w:t xml:space="preserve"> and </w:t>
      </w:r>
      <w:r w:rsidRPr="009C5807">
        <w:t>K</w:t>
      </w:r>
      <w:r w:rsidRPr="009C5807">
        <w:rPr>
          <w:vertAlign w:val="subscript"/>
        </w:rPr>
        <w:t>layer1_measurement</w:t>
      </w:r>
      <w:r>
        <w:t>, as well as the parameters Y and M2 introduced for HST in FR1.</w:t>
      </w:r>
    </w:p>
    <w:p w14:paraId="723473B9" w14:textId="77777777" w:rsidR="000B113B" w:rsidRPr="00EB5B42" w:rsidRDefault="000B113B" w:rsidP="000B113B">
      <w:pPr>
        <w:pStyle w:val="RAN4observation0"/>
      </w:pPr>
      <w:r>
        <w:t>Non-HST FR1 inter-frequency measurement requirements for RRC CONNECTED mode apply also for HST in FR1.</w:t>
      </w:r>
    </w:p>
    <w:p w14:paraId="614875EB" w14:textId="77777777" w:rsidR="000B113B" w:rsidRDefault="000B113B" w:rsidP="000B113B">
      <w:pPr>
        <w:pStyle w:val="RAN4proposal"/>
      </w:pPr>
      <w:r>
        <w:t>RAN4 to discuss whether inter-frequency measurements in RRC CONNECTED mode are needed for a UE operating in HST mode in FR2.</w:t>
      </w:r>
    </w:p>
    <w:p w14:paraId="03C05085" w14:textId="6701AB05" w:rsidR="000B113B" w:rsidRDefault="000B113B" w:rsidP="000B113B">
      <w:pPr>
        <w:pStyle w:val="RAN4proposal"/>
      </w:pPr>
      <w:r>
        <w:t xml:space="preserve">If inter-frequency measurements in RRC CONNECTED mode are agreed to be needed, RAN4 to evaluate whether the existing non-HST NR measurement requirements for FR2 are </w:t>
      </w:r>
      <w:proofErr w:type="gramStart"/>
      <w:r>
        <w:t>sufficient</w:t>
      </w:r>
      <w:proofErr w:type="gramEnd"/>
      <w:r>
        <w:t>.</w:t>
      </w:r>
    </w:p>
    <w:p w14:paraId="03DDB59E" w14:textId="77777777" w:rsidR="000B113B" w:rsidRDefault="000B113B" w:rsidP="000B113B">
      <w:pPr>
        <w:pStyle w:val="RAN4observation0"/>
      </w:pPr>
      <w:r>
        <w:t xml:space="preserve">For FR1 HST, requirement to identify a newly detectable E-UTRAN cell defined separately from non-HST in Tables </w:t>
      </w:r>
      <w:r w:rsidRPr="00EB5B42">
        <w:t>9.4.2.3-2</w:t>
      </w:r>
      <w:r>
        <w:t xml:space="preserve"> (FDD) and </w:t>
      </w:r>
      <w:r w:rsidRPr="00EB5B42">
        <w:t>9.4.3.3-2</w:t>
      </w:r>
      <w:r>
        <w:t xml:space="preserve"> (TDD). There is no differentiation between FR1 and FR2.</w:t>
      </w:r>
    </w:p>
    <w:p w14:paraId="20A41CB0" w14:textId="77777777" w:rsidR="000B113B" w:rsidRDefault="000B113B" w:rsidP="000B113B">
      <w:pPr>
        <w:pStyle w:val="RAN4proposal"/>
        <w:rPr>
          <w:lang w:val="en-GB"/>
        </w:rPr>
      </w:pPr>
      <w:r>
        <w:rPr>
          <w:lang w:val="en-GB"/>
        </w:rPr>
        <w:t>RAN4 to discuss whether inter-RAT measurements in RRC CONNECTED mode are needed for a UE operating in HST mode in FR2.</w:t>
      </w:r>
    </w:p>
    <w:p w14:paraId="2BA31C2C" w14:textId="56644410" w:rsidR="000B113B" w:rsidRPr="000B113B" w:rsidRDefault="000B113B" w:rsidP="000B113B">
      <w:pPr>
        <w:pStyle w:val="RAN4proposal"/>
        <w:rPr>
          <w:lang w:val="en-GB"/>
        </w:rPr>
      </w:pPr>
      <w:r>
        <w:rPr>
          <w:lang w:val="en-GB"/>
        </w:rPr>
        <w:t xml:space="preserve">If inter-RAT measurements in RRC CONNECTED mode are agreed to be needed, RAN4 to agree whether the requirements in Tables </w:t>
      </w:r>
      <w:r w:rsidRPr="00EB5B42">
        <w:t>9.4.2.3-2</w:t>
      </w:r>
      <w:r>
        <w:t xml:space="preserve"> and </w:t>
      </w:r>
      <w:r w:rsidRPr="00EB5B42">
        <w:t>9.4.3.3-2</w:t>
      </w:r>
      <w:r>
        <w:t xml:space="preserve"> </w:t>
      </w:r>
      <w:r>
        <w:rPr>
          <w:lang w:val="en-GB"/>
        </w:rPr>
        <w:t>are applicable also for FR2 HST.</w:t>
      </w:r>
    </w:p>
    <w:p w14:paraId="5E3A56C6" w14:textId="16753943" w:rsidR="000B113B" w:rsidRPr="000B113B" w:rsidRDefault="000B113B" w:rsidP="000B113B">
      <w:pPr>
        <w:pStyle w:val="RAN4observation0"/>
      </w:pPr>
      <w:r>
        <w:t xml:space="preserve">For HST in FR1, requirements for measurement period </w:t>
      </w:r>
      <w:r w:rsidRPr="009C5807">
        <w:t>T</w:t>
      </w:r>
      <w:r w:rsidRPr="009C5807">
        <w:rPr>
          <w:vertAlign w:val="subscript"/>
        </w:rPr>
        <w:t>L1-RSRP_Measurement_Period_SSB</w:t>
      </w:r>
      <w:r>
        <w:t xml:space="preserve"> and </w:t>
      </w:r>
      <w:r w:rsidRPr="009C5807">
        <w:t>T</w:t>
      </w:r>
      <w:r w:rsidRPr="009C5807">
        <w:rPr>
          <w:vertAlign w:val="subscript"/>
        </w:rPr>
        <w:t>L1-RSRP_Measurement_Period_CSI-RS</w:t>
      </w:r>
      <w:r>
        <w:t xml:space="preserve"> were differentiated from non-HST in FR1 by changing the value of parameter K from 1.5 to 1 for HST.</w:t>
      </w:r>
    </w:p>
    <w:p w14:paraId="7F1FC424" w14:textId="77777777" w:rsidR="000B113B" w:rsidRDefault="000B113B" w:rsidP="000B113B">
      <w:pPr>
        <w:pStyle w:val="RAN4Observation"/>
      </w:pPr>
      <w:r>
        <w:t>For non-HST NR, the requirements for FR1 and FR2 differ with the scaling factor N=8.</w:t>
      </w:r>
    </w:p>
    <w:p w14:paraId="2D1B3D74" w14:textId="77777777" w:rsidR="000B113B" w:rsidRDefault="000B113B" w:rsidP="000B113B">
      <w:pPr>
        <w:pStyle w:val="RAN4proposal"/>
        <w:rPr>
          <w:lang w:val="en-GB"/>
        </w:rPr>
      </w:pPr>
      <w:r>
        <w:rPr>
          <w:lang w:val="en-GB"/>
        </w:rPr>
        <w:t xml:space="preserve">For L1-RSRP measurement period, RAN4 to discuss whether introducing factor K=1.5 for non-HST and K=1 for HST can cover the requirements for HST in FR2 in Tables </w:t>
      </w:r>
      <w:r w:rsidRPr="002859B4">
        <w:rPr>
          <w:lang w:val="en-GB"/>
        </w:rPr>
        <w:t>9.5.4.1-2</w:t>
      </w:r>
      <w:r>
        <w:rPr>
          <w:lang w:val="en-GB"/>
        </w:rPr>
        <w:t xml:space="preserve"> (SSB) and </w:t>
      </w:r>
      <w:r w:rsidRPr="002859B4">
        <w:rPr>
          <w:lang w:val="en-GB"/>
        </w:rPr>
        <w:t>9.5.4.2-2</w:t>
      </w:r>
      <w:r>
        <w:rPr>
          <w:lang w:val="en-GB"/>
        </w:rPr>
        <w:t xml:space="preserve"> (CSI-RS) – similarly as was done for HST in FR1.</w:t>
      </w:r>
    </w:p>
    <w:p w14:paraId="5BA24FC0" w14:textId="77777777" w:rsidR="000B113B" w:rsidRDefault="000B113B" w:rsidP="000B113B">
      <w:pPr>
        <w:pStyle w:val="RAN4observation0"/>
      </w:pPr>
      <w:r>
        <w:t>For FR1 HST, the same handover delay requirements as defined for non-HST NR apply.</w:t>
      </w:r>
    </w:p>
    <w:p w14:paraId="60B5E479" w14:textId="77777777" w:rsidR="000B113B" w:rsidRDefault="000B113B" w:rsidP="000B113B">
      <w:pPr>
        <w:pStyle w:val="RAN4proposal"/>
        <w:rPr>
          <w:lang w:val="en-GB"/>
        </w:rPr>
      </w:pPr>
      <w:r>
        <w:rPr>
          <w:lang w:val="en-GB"/>
        </w:rPr>
        <w:t>RAN4 to discuss whether handover delay requirements for UE in non-HST mode in FR2 can also apply for a UE operating in HST mode in FR2.</w:t>
      </w:r>
    </w:p>
    <w:p w14:paraId="5C0FEB65" w14:textId="77777777" w:rsidR="000B113B" w:rsidRPr="004538C5" w:rsidRDefault="000B113B" w:rsidP="000B113B">
      <w:pPr>
        <w:pStyle w:val="RAN4observation0"/>
      </w:pPr>
      <w:r w:rsidRPr="004538C5">
        <w:t>For HST in FR1, non-HST RLM requirements apply.</w:t>
      </w:r>
    </w:p>
    <w:p w14:paraId="7B39307D" w14:textId="77777777" w:rsidR="000B113B" w:rsidRDefault="000B113B" w:rsidP="000B113B">
      <w:pPr>
        <w:pStyle w:val="RAN4proposal"/>
        <w:rPr>
          <w:lang w:val="en-GB"/>
        </w:rPr>
      </w:pPr>
      <w:r w:rsidRPr="004538C5">
        <w:rPr>
          <w:lang w:val="en-GB"/>
        </w:rPr>
        <w:t xml:space="preserve">RAN4 to discuss whether in the </w:t>
      </w:r>
      <w:r>
        <w:rPr>
          <w:lang w:val="en-GB"/>
        </w:rPr>
        <w:t xml:space="preserve">RLM </w:t>
      </w:r>
      <w:r w:rsidRPr="004538C5">
        <w:rPr>
          <w:lang w:val="en-GB"/>
        </w:rPr>
        <w:t xml:space="preserve">evaluation period for </w:t>
      </w:r>
      <w:proofErr w:type="spellStart"/>
      <w:r>
        <w:rPr>
          <w:lang w:val="en-GB"/>
        </w:rPr>
        <w:t>Q</w:t>
      </w:r>
      <w:r w:rsidRPr="00B6441E">
        <w:rPr>
          <w:vertAlign w:val="subscript"/>
          <w:lang w:val="en-GB"/>
        </w:rPr>
        <w:t>out</w:t>
      </w:r>
      <w:proofErr w:type="spellEnd"/>
      <w:r w:rsidRPr="004538C5">
        <w:rPr>
          <w:lang w:val="en-GB"/>
        </w:rPr>
        <w:t xml:space="preserve"> and </w:t>
      </w:r>
      <w:r>
        <w:rPr>
          <w:lang w:val="en-GB"/>
        </w:rPr>
        <w:t>Q</w:t>
      </w:r>
      <w:r w:rsidRPr="00B6441E">
        <w:rPr>
          <w:vertAlign w:val="subscript"/>
          <w:lang w:val="en-GB"/>
        </w:rPr>
        <w:t>in</w:t>
      </w:r>
      <w:r w:rsidRPr="004538C5">
        <w:rPr>
          <w:lang w:val="en-GB"/>
        </w:rPr>
        <w:t xml:space="preserve"> the scaling factor N=8 </w:t>
      </w:r>
      <w:r>
        <w:rPr>
          <w:lang w:val="en-GB"/>
        </w:rPr>
        <w:t xml:space="preserve">and the factor P </w:t>
      </w:r>
      <w:r w:rsidRPr="004538C5">
        <w:rPr>
          <w:lang w:val="en-GB"/>
        </w:rPr>
        <w:t xml:space="preserve">for non-HST in FR2 </w:t>
      </w:r>
      <w:r>
        <w:rPr>
          <w:lang w:val="en-GB"/>
        </w:rPr>
        <w:t>are</w:t>
      </w:r>
      <w:r w:rsidRPr="004538C5">
        <w:rPr>
          <w:lang w:val="en-GB"/>
        </w:rPr>
        <w:t xml:space="preserve"> also suitable for HST in FR2.</w:t>
      </w:r>
    </w:p>
    <w:p w14:paraId="18408715" w14:textId="77777777" w:rsidR="000B113B" w:rsidRDefault="000B113B" w:rsidP="000B113B">
      <w:pPr>
        <w:pStyle w:val="RAN4observation0"/>
      </w:pPr>
      <w:r>
        <w:t>For HST in FR1, link recovery requirements for non-HST NR apply.</w:t>
      </w:r>
    </w:p>
    <w:p w14:paraId="30695C79" w14:textId="77777777" w:rsidR="000B113B" w:rsidRPr="000B113B" w:rsidRDefault="000B113B" w:rsidP="000B113B">
      <w:pPr>
        <w:pStyle w:val="RAN4proposal"/>
        <w:rPr>
          <w:lang w:val="en-GB"/>
        </w:rPr>
      </w:pPr>
      <w:r w:rsidRPr="004538C5">
        <w:rPr>
          <w:lang w:val="en-GB"/>
        </w:rPr>
        <w:t xml:space="preserve">RAN4 to discuss whether in the </w:t>
      </w:r>
      <w:r>
        <w:rPr>
          <w:lang w:val="en-GB"/>
        </w:rPr>
        <w:t xml:space="preserve">beam failure and candidate beam detection </w:t>
      </w:r>
      <w:r w:rsidRPr="004538C5">
        <w:rPr>
          <w:lang w:val="en-GB"/>
        </w:rPr>
        <w:t xml:space="preserve">evaluation period for </w:t>
      </w:r>
      <w:proofErr w:type="spellStart"/>
      <w:r>
        <w:rPr>
          <w:lang w:val="en-GB"/>
        </w:rPr>
        <w:t>Q</w:t>
      </w:r>
      <w:r w:rsidRPr="00345006">
        <w:rPr>
          <w:vertAlign w:val="subscript"/>
          <w:lang w:val="en-GB"/>
        </w:rPr>
        <w:t>out</w:t>
      </w:r>
      <w:proofErr w:type="spellEnd"/>
      <w:r w:rsidRPr="004538C5">
        <w:rPr>
          <w:lang w:val="en-GB"/>
        </w:rPr>
        <w:t xml:space="preserve"> the scaling factor N=8 </w:t>
      </w:r>
      <w:r>
        <w:rPr>
          <w:lang w:val="en-GB"/>
        </w:rPr>
        <w:t xml:space="preserve">and the factor P </w:t>
      </w:r>
      <w:r w:rsidRPr="004538C5">
        <w:rPr>
          <w:lang w:val="en-GB"/>
        </w:rPr>
        <w:t xml:space="preserve">for non-HST in FR2 </w:t>
      </w:r>
      <w:r>
        <w:rPr>
          <w:lang w:val="en-GB"/>
        </w:rPr>
        <w:t>are</w:t>
      </w:r>
      <w:r w:rsidRPr="004538C5">
        <w:rPr>
          <w:lang w:val="en-GB"/>
        </w:rPr>
        <w:t xml:space="preserve"> also suitable for HST in FR2.</w:t>
      </w:r>
    </w:p>
    <w:p w14:paraId="3DAFBD41" w14:textId="196E78EC" w:rsidR="003B659E" w:rsidRDefault="003B659E" w:rsidP="0008612A">
      <w:pPr>
        <w:pStyle w:val="RAN4H1"/>
      </w:pPr>
      <w:r w:rsidRPr="0095295C">
        <w:t>References</w:t>
      </w:r>
    </w:p>
    <w:p w14:paraId="6DBAC2C2" w14:textId="77777777" w:rsidR="00173688" w:rsidRDefault="00FD7E59" w:rsidP="00FD7E59">
      <w:pPr>
        <w:rPr>
          <w:lang w:val="en-GB"/>
        </w:rPr>
      </w:pPr>
      <w:r>
        <w:rPr>
          <w:lang w:val="en-GB"/>
        </w:rPr>
        <w:t xml:space="preserve">[1] </w:t>
      </w:r>
      <w:r w:rsidRPr="00FD7E59">
        <w:rPr>
          <w:lang w:val="en-GB"/>
        </w:rPr>
        <w:t>RP-202037</w:t>
      </w:r>
      <w:r>
        <w:rPr>
          <w:lang w:val="en-GB"/>
        </w:rPr>
        <w:t xml:space="preserve">, </w:t>
      </w:r>
      <w:r w:rsidRPr="00FD7E59">
        <w:rPr>
          <w:lang w:val="en-GB"/>
        </w:rPr>
        <w:t>New WID on NR support for high speed train scenario in FR</w:t>
      </w:r>
      <w:r>
        <w:rPr>
          <w:lang w:val="en-GB"/>
        </w:rPr>
        <w:t xml:space="preserve">, Samsung, Nokia, </w:t>
      </w:r>
      <w:r w:rsidRPr="00FD7E59">
        <w:rPr>
          <w:lang w:val="en-GB"/>
        </w:rPr>
        <w:t>3GPP TSG-RAN Meeting #89-e</w:t>
      </w:r>
      <w:r>
        <w:rPr>
          <w:lang w:val="en-GB"/>
        </w:rPr>
        <w:t xml:space="preserve">, </w:t>
      </w:r>
      <w:r w:rsidRPr="00FD7E59">
        <w:rPr>
          <w:lang w:val="en-GB"/>
        </w:rPr>
        <w:t xml:space="preserve">Electronic Meeting, 14th – 19th </w:t>
      </w:r>
      <w:proofErr w:type="gramStart"/>
      <w:r w:rsidRPr="00FD7E59">
        <w:rPr>
          <w:lang w:val="en-GB"/>
        </w:rPr>
        <w:t>Sep,</w:t>
      </w:r>
      <w:proofErr w:type="gramEnd"/>
      <w:r w:rsidRPr="00FD7E59">
        <w:rPr>
          <w:lang w:val="en-GB"/>
        </w:rPr>
        <w:t xml:space="preserve"> 2020</w:t>
      </w:r>
      <w:r>
        <w:rPr>
          <w:lang w:val="en-GB"/>
        </w:rPr>
        <w:t>.</w:t>
      </w:r>
      <w:r w:rsidRPr="00FD7E59">
        <w:rPr>
          <w:lang w:val="en-GB"/>
        </w:rPr>
        <w:t xml:space="preserve">         </w:t>
      </w:r>
    </w:p>
    <w:p w14:paraId="02D01DF7" w14:textId="77777777" w:rsidR="00892ADC" w:rsidRDefault="00173688" w:rsidP="00FD7E59">
      <w:r>
        <w:rPr>
          <w:lang w:val="en-GB"/>
        </w:rPr>
        <w:t xml:space="preserve">[2] </w:t>
      </w:r>
      <w:r w:rsidRPr="00D76B34">
        <w:t xml:space="preserve">R4-2017828, </w:t>
      </w:r>
      <w:r w:rsidRPr="00173688">
        <w:t xml:space="preserve">WF on NR support for HST in FR2, Samsung, </w:t>
      </w:r>
      <w:r w:rsidRPr="00D76B34">
        <w:t>3GPP TSG-RAN WG4</w:t>
      </w:r>
      <w:r w:rsidRPr="00D76B34">
        <w:rPr>
          <w:lang w:val="en-GB"/>
        </w:rPr>
        <w:t>#97</w:t>
      </w:r>
      <w:r w:rsidRPr="00D76B34">
        <w:t xml:space="preserve">-e Meeting, </w:t>
      </w:r>
      <w:r w:rsidRPr="00D76B34">
        <w:rPr>
          <w:lang w:val="en-GB"/>
        </w:rPr>
        <w:t>Electronic Meeting, 2</w:t>
      </w:r>
      <w:r w:rsidRPr="00D76B34">
        <w:rPr>
          <w:vertAlign w:val="superscript"/>
          <w:lang w:val="en-GB"/>
        </w:rPr>
        <w:t>nd</w:t>
      </w:r>
      <w:r w:rsidRPr="00D76B34">
        <w:rPr>
          <w:lang w:val="en-GB"/>
        </w:rPr>
        <w:t xml:space="preserve"> – 13</w:t>
      </w:r>
      <w:r w:rsidRPr="00D76B34">
        <w:rPr>
          <w:vertAlign w:val="superscript"/>
          <w:lang w:val="en-GB"/>
        </w:rPr>
        <w:t>th</w:t>
      </w:r>
      <w:r w:rsidRPr="00D76B34">
        <w:rPr>
          <w:lang w:val="en-GB"/>
        </w:rPr>
        <w:t xml:space="preserve"> </w:t>
      </w:r>
      <w:proofErr w:type="gramStart"/>
      <w:r w:rsidRPr="00D76B34">
        <w:rPr>
          <w:lang w:val="en-GB"/>
        </w:rPr>
        <w:t>Nov.,</w:t>
      </w:r>
      <w:proofErr w:type="gramEnd"/>
      <w:r w:rsidRPr="00D76B34">
        <w:rPr>
          <w:lang w:val="en-GB"/>
        </w:rPr>
        <w:t xml:space="preserve"> 2020</w:t>
      </w:r>
      <w:r w:rsidRPr="00D76B34">
        <w:t xml:space="preserve">.           </w:t>
      </w:r>
    </w:p>
    <w:p w14:paraId="3521D831" w14:textId="63C034CB" w:rsidR="00CD7393" w:rsidRDefault="00892ADC" w:rsidP="00FD7E59">
      <w:r>
        <w:t xml:space="preserve">[3] </w:t>
      </w:r>
      <w:r w:rsidR="000B113B" w:rsidRPr="000B113B">
        <w:t>R4-2102093</w:t>
      </w:r>
      <w:r w:rsidR="000B113B">
        <w:t xml:space="preserve">, </w:t>
      </w:r>
      <w:r w:rsidR="000B113B" w:rsidRPr="000B113B">
        <w:t>Simulation results for HST in FR2</w:t>
      </w:r>
      <w:r w:rsidR="000B113B">
        <w:t xml:space="preserve">, </w:t>
      </w:r>
      <w:r w:rsidR="000B113B" w:rsidRPr="000B113B">
        <w:t>Nokia, Nokia Shanghai Bell</w:t>
      </w:r>
      <w:r w:rsidR="000B113B">
        <w:t xml:space="preserve">, </w:t>
      </w:r>
      <w:r w:rsidR="000B113B" w:rsidRPr="000B113B">
        <w:t>3GPP TSG-RAN WG4 Meeting#98-e</w:t>
      </w:r>
      <w:r w:rsidR="000B113B">
        <w:t xml:space="preserve">, </w:t>
      </w:r>
      <w:r w:rsidR="000B113B" w:rsidRPr="000B113B">
        <w:t>E-meeting, Jan 25th – Feb 5th, 2021</w:t>
      </w:r>
      <w:r w:rsidR="000B113B">
        <w:t>.</w:t>
      </w:r>
    </w:p>
    <w:p w14:paraId="4DBA5F84" w14:textId="77777777" w:rsidR="00CD7393" w:rsidRDefault="00CD7393" w:rsidP="00FD7E59"/>
    <w:p w14:paraId="35D7CF24" w14:textId="2D736460" w:rsidR="001704B2" w:rsidRDefault="001704B2">
      <w:pPr>
        <w:rPr>
          <w:rFonts w:ascii="Arial" w:eastAsia="SimSun" w:hAnsi="Arial" w:cs="Times New Roman"/>
          <w:sz w:val="36"/>
          <w:szCs w:val="20"/>
          <w:lang w:val="en-GB"/>
        </w:rPr>
      </w:pPr>
    </w:p>
    <w:sectPr w:rsidR="001704B2"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94A1BF4" w16cex:dateUtc="2021-01-14T11:06:00Z"/>
  <w16cex:commentExtensible w16cex:durableId="70267AB3" w16cex:dateUtc="2021-01-14T11:17:00Z"/>
  <w16cex:commentExtensible w16cex:durableId="3B2F287D" w16cex:dateUtc="2021-01-14T11:08:00Z"/>
  <w16cex:commentExtensible w16cex:durableId="3F10FF15" w16cex:dateUtc="2021-01-14T11:11:00Z"/>
  <w16cex:commentExtensible w16cex:durableId="2D3F72F3" w16cex:dateUtc="2021-01-14T11:17:00Z"/>
  <w16cex:commentExtensible w16cex:durableId="7232E5F1" w16cex:dateUtc="2021-01-14T11:25:00Z"/>
  <w16cex:commentExtensible w16cex:durableId="7503C04D" w16cex:dateUtc="2021-01-14T11:29:00Z"/>
  <w16cex:commentExtensible w16cex:durableId="5D626B4A" w16cex:dateUtc="2021-01-14T11:38:00Z"/>
  <w16cex:commentExtensible w16cex:durableId="12F89398" w16cex:dateUtc="2021-01-14T11:38:00Z"/>
  <w16cex:commentExtensible w16cex:durableId="5A13AFB2" w16cex:dateUtc="2021-01-14T11:41:00Z"/>
  <w16cex:commentExtensible w16cex:durableId="33ED6BBF" w16cex:dateUtc="2021-01-14T11:54:00Z"/>
  <w16cex:commentExtensible w16cex:durableId="2C83ECA5" w16cex:dateUtc="2021-01-15T05:12:12.7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D9A0" w14:textId="77777777" w:rsidR="004C0989" w:rsidRDefault="004C0989" w:rsidP="00001C9B">
      <w:pPr>
        <w:spacing w:after="0" w:line="240" w:lineRule="auto"/>
      </w:pPr>
      <w:r>
        <w:separator/>
      </w:r>
    </w:p>
  </w:endnote>
  <w:endnote w:type="continuationSeparator" w:id="0">
    <w:p w14:paraId="473AF64A" w14:textId="77777777" w:rsidR="004C0989" w:rsidRDefault="004C0989" w:rsidP="00001C9B">
      <w:pPr>
        <w:spacing w:after="0" w:line="240" w:lineRule="auto"/>
      </w:pPr>
      <w:r>
        <w:continuationSeparator/>
      </w:r>
    </w:p>
  </w:endnote>
  <w:endnote w:type="continuationNotice" w:id="1">
    <w:p w14:paraId="7FDC9B72" w14:textId="77777777" w:rsidR="004C0989" w:rsidRDefault="004C0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A7128" w14:textId="77777777" w:rsidR="004C0989" w:rsidRDefault="004C0989" w:rsidP="00001C9B">
      <w:pPr>
        <w:spacing w:after="0" w:line="240" w:lineRule="auto"/>
      </w:pPr>
      <w:r>
        <w:separator/>
      </w:r>
    </w:p>
  </w:footnote>
  <w:footnote w:type="continuationSeparator" w:id="0">
    <w:p w14:paraId="23FD226C" w14:textId="77777777" w:rsidR="004C0989" w:rsidRDefault="004C0989" w:rsidP="00001C9B">
      <w:pPr>
        <w:spacing w:after="0" w:line="240" w:lineRule="auto"/>
      </w:pPr>
      <w:r>
        <w:continuationSeparator/>
      </w:r>
    </w:p>
  </w:footnote>
  <w:footnote w:type="continuationNotice" w:id="1">
    <w:p w14:paraId="446451BD" w14:textId="77777777" w:rsidR="004C0989" w:rsidRDefault="004C09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5EA0"/>
    <w:multiLevelType w:val="multilevel"/>
    <w:tmpl w:val="D050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942E64"/>
    <w:multiLevelType w:val="hybridMultilevel"/>
    <w:tmpl w:val="6D6C2F36"/>
    <w:lvl w:ilvl="0" w:tplc="9020871A">
      <w:start w:val="1"/>
      <w:numFmt w:val="bullet"/>
      <w:lvlText w:val=""/>
      <w:lvlJc w:val="left"/>
      <w:pPr>
        <w:tabs>
          <w:tab w:val="num" w:pos="720"/>
        </w:tabs>
        <w:ind w:left="720" w:hanging="360"/>
      </w:pPr>
      <w:rPr>
        <w:rFonts w:ascii="Symbol" w:hAnsi="Symbol" w:hint="default"/>
        <w:sz w:val="20"/>
      </w:rPr>
    </w:lvl>
    <w:lvl w:ilvl="1" w:tplc="8FC04E74">
      <w:start w:val="4"/>
      <w:numFmt w:val="bullet"/>
      <w:lvlText w:val="-"/>
      <w:lvlJc w:val="left"/>
      <w:pPr>
        <w:ind w:left="1440" w:hanging="360"/>
      </w:pPr>
      <w:rPr>
        <w:rFonts w:ascii="Times New Roman" w:eastAsiaTheme="minorHAnsi" w:hAnsi="Times New Roman" w:cs="Times New Roman" w:hint="default"/>
      </w:rPr>
    </w:lvl>
    <w:lvl w:ilvl="2" w:tplc="2E3E7D14" w:tentative="1">
      <w:start w:val="1"/>
      <w:numFmt w:val="bullet"/>
      <w:lvlText w:val=""/>
      <w:lvlJc w:val="left"/>
      <w:pPr>
        <w:tabs>
          <w:tab w:val="num" w:pos="2160"/>
        </w:tabs>
        <w:ind w:left="2160" w:hanging="360"/>
      </w:pPr>
      <w:rPr>
        <w:rFonts w:ascii="Symbol" w:hAnsi="Symbol" w:hint="default"/>
        <w:sz w:val="20"/>
      </w:rPr>
    </w:lvl>
    <w:lvl w:ilvl="3" w:tplc="EEDC05F0" w:tentative="1">
      <w:start w:val="1"/>
      <w:numFmt w:val="bullet"/>
      <w:lvlText w:val=""/>
      <w:lvlJc w:val="left"/>
      <w:pPr>
        <w:tabs>
          <w:tab w:val="num" w:pos="2880"/>
        </w:tabs>
        <w:ind w:left="2880" w:hanging="360"/>
      </w:pPr>
      <w:rPr>
        <w:rFonts w:ascii="Symbol" w:hAnsi="Symbol" w:hint="default"/>
        <w:sz w:val="20"/>
      </w:rPr>
    </w:lvl>
    <w:lvl w:ilvl="4" w:tplc="2CBCA4E6" w:tentative="1">
      <w:start w:val="1"/>
      <w:numFmt w:val="bullet"/>
      <w:lvlText w:val=""/>
      <w:lvlJc w:val="left"/>
      <w:pPr>
        <w:tabs>
          <w:tab w:val="num" w:pos="3600"/>
        </w:tabs>
        <w:ind w:left="3600" w:hanging="360"/>
      </w:pPr>
      <w:rPr>
        <w:rFonts w:ascii="Symbol" w:hAnsi="Symbol" w:hint="default"/>
        <w:sz w:val="20"/>
      </w:rPr>
    </w:lvl>
    <w:lvl w:ilvl="5" w:tplc="7A048F1C" w:tentative="1">
      <w:start w:val="1"/>
      <w:numFmt w:val="bullet"/>
      <w:lvlText w:val=""/>
      <w:lvlJc w:val="left"/>
      <w:pPr>
        <w:tabs>
          <w:tab w:val="num" w:pos="4320"/>
        </w:tabs>
        <w:ind w:left="4320" w:hanging="360"/>
      </w:pPr>
      <w:rPr>
        <w:rFonts w:ascii="Symbol" w:hAnsi="Symbol" w:hint="default"/>
        <w:sz w:val="20"/>
      </w:rPr>
    </w:lvl>
    <w:lvl w:ilvl="6" w:tplc="A39E957A" w:tentative="1">
      <w:start w:val="1"/>
      <w:numFmt w:val="bullet"/>
      <w:lvlText w:val=""/>
      <w:lvlJc w:val="left"/>
      <w:pPr>
        <w:tabs>
          <w:tab w:val="num" w:pos="5040"/>
        </w:tabs>
        <w:ind w:left="5040" w:hanging="360"/>
      </w:pPr>
      <w:rPr>
        <w:rFonts w:ascii="Symbol" w:hAnsi="Symbol" w:hint="default"/>
        <w:sz w:val="20"/>
      </w:rPr>
    </w:lvl>
    <w:lvl w:ilvl="7" w:tplc="EC806C4A" w:tentative="1">
      <w:start w:val="1"/>
      <w:numFmt w:val="bullet"/>
      <w:lvlText w:val=""/>
      <w:lvlJc w:val="left"/>
      <w:pPr>
        <w:tabs>
          <w:tab w:val="num" w:pos="5760"/>
        </w:tabs>
        <w:ind w:left="5760" w:hanging="360"/>
      </w:pPr>
      <w:rPr>
        <w:rFonts w:ascii="Symbol" w:hAnsi="Symbol" w:hint="default"/>
        <w:sz w:val="20"/>
      </w:rPr>
    </w:lvl>
    <w:lvl w:ilvl="8" w:tplc="CB5E78BC"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D30369"/>
    <w:multiLevelType w:val="hybridMultilevel"/>
    <w:tmpl w:val="F208AE9E"/>
    <w:lvl w:ilvl="0" w:tplc="9B86F4F2">
      <w:start w:val="1"/>
      <w:numFmt w:val="bullet"/>
      <w:lvlText w:val=""/>
      <w:lvlJc w:val="left"/>
      <w:pPr>
        <w:tabs>
          <w:tab w:val="num" w:pos="720"/>
        </w:tabs>
        <w:ind w:left="720" w:hanging="360"/>
      </w:pPr>
      <w:rPr>
        <w:rFonts w:ascii="Symbol" w:hAnsi="Symbol" w:hint="default"/>
        <w:sz w:val="20"/>
      </w:rPr>
    </w:lvl>
    <w:lvl w:ilvl="1" w:tplc="9EDE4FFA" w:tentative="1">
      <w:start w:val="1"/>
      <w:numFmt w:val="bullet"/>
      <w:lvlText w:val=""/>
      <w:lvlJc w:val="left"/>
      <w:pPr>
        <w:tabs>
          <w:tab w:val="num" w:pos="1440"/>
        </w:tabs>
        <w:ind w:left="1440" w:hanging="360"/>
      </w:pPr>
      <w:rPr>
        <w:rFonts w:ascii="Symbol" w:hAnsi="Symbol" w:hint="default"/>
        <w:sz w:val="20"/>
      </w:rPr>
    </w:lvl>
    <w:lvl w:ilvl="2" w:tplc="9B0234AA" w:tentative="1">
      <w:start w:val="1"/>
      <w:numFmt w:val="bullet"/>
      <w:lvlText w:val=""/>
      <w:lvlJc w:val="left"/>
      <w:pPr>
        <w:tabs>
          <w:tab w:val="num" w:pos="2160"/>
        </w:tabs>
        <w:ind w:left="2160" w:hanging="360"/>
      </w:pPr>
      <w:rPr>
        <w:rFonts w:ascii="Symbol" w:hAnsi="Symbol" w:hint="default"/>
        <w:sz w:val="20"/>
      </w:rPr>
    </w:lvl>
    <w:lvl w:ilvl="3" w:tplc="ABC8AE42" w:tentative="1">
      <w:start w:val="1"/>
      <w:numFmt w:val="bullet"/>
      <w:lvlText w:val=""/>
      <w:lvlJc w:val="left"/>
      <w:pPr>
        <w:tabs>
          <w:tab w:val="num" w:pos="2880"/>
        </w:tabs>
        <w:ind w:left="2880" w:hanging="360"/>
      </w:pPr>
      <w:rPr>
        <w:rFonts w:ascii="Symbol" w:hAnsi="Symbol" w:hint="default"/>
        <w:sz w:val="20"/>
      </w:rPr>
    </w:lvl>
    <w:lvl w:ilvl="4" w:tplc="8EEED2FC" w:tentative="1">
      <w:start w:val="1"/>
      <w:numFmt w:val="bullet"/>
      <w:lvlText w:val=""/>
      <w:lvlJc w:val="left"/>
      <w:pPr>
        <w:tabs>
          <w:tab w:val="num" w:pos="3600"/>
        </w:tabs>
        <w:ind w:left="3600" w:hanging="360"/>
      </w:pPr>
      <w:rPr>
        <w:rFonts w:ascii="Symbol" w:hAnsi="Symbol" w:hint="default"/>
        <w:sz w:val="20"/>
      </w:rPr>
    </w:lvl>
    <w:lvl w:ilvl="5" w:tplc="926267EA" w:tentative="1">
      <w:start w:val="1"/>
      <w:numFmt w:val="bullet"/>
      <w:lvlText w:val=""/>
      <w:lvlJc w:val="left"/>
      <w:pPr>
        <w:tabs>
          <w:tab w:val="num" w:pos="4320"/>
        </w:tabs>
        <w:ind w:left="4320" w:hanging="360"/>
      </w:pPr>
      <w:rPr>
        <w:rFonts w:ascii="Symbol" w:hAnsi="Symbol" w:hint="default"/>
        <w:sz w:val="20"/>
      </w:rPr>
    </w:lvl>
    <w:lvl w:ilvl="6" w:tplc="0E622D5A" w:tentative="1">
      <w:start w:val="1"/>
      <w:numFmt w:val="bullet"/>
      <w:lvlText w:val=""/>
      <w:lvlJc w:val="left"/>
      <w:pPr>
        <w:tabs>
          <w:tab w:val="num" w:pos="5040"/>
        </w:tabs>
        <w:ind w:left="5040" w:hanging="360"/>
      </w:pPr>
      <w:rPr>
        <w:rFonts w:ascii="Symbol" w:hAnsi="Symbol" w:hint="default"/>
        <w:sz w:val="20"/>
      </w:rPr>
    </w:lvl>
    <w:lvl w:ilvl="7" w:tplc="29BC9346" w:tentative="1">
      <w:start w:val="1"/>
      <w:numFmt w:val="bullet"/>
      <w:lvlText w:val=""/>
      <w:lvlJc w:val="left"/>
      <w:pPr>
        <w:tabs>
          <w:tab w:val="num" w:pos="5760"/>
        </w:tabs>
        <w:ind w:left="5760" w:hanging="360"/>
      </w:pPr>
      <w:rPr>
        <w:rFonts w:ascii="Symbol" w:hAnsi="Symbol" w:hint="default"/>
        <w:sz w:val="20"/>
      </w:rPr>
    </w:lvl>
    <w:lvl w:ilvl="8" w:tplc="7BB8C942"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D50D7D"/>
    <w:multiLevelType w:val="hybridMultilevel"/>
    <w:tmpl w:val="4CC44FE2"/>
    <w:lvl w:ilvl="0" w:tplc="16D41588">
      <w:start w:val="1"/>
      <w:numFmt w:val="bullet"/>
      <w:lvlText w:val=""/>
      <w:lvlJc w:val="left"/>
      <w:pPr>
        <w:tabs>
          <w:tab w:val="num" w:pos="720"/>
        </w:tabs>
        <w:ind w:left="720" w:hanging="360"/>
      </w:pPr>
      <w:rPr>
        <w:rFonts w:ascii="Symbol" w:hAnsi="Symbol" w:hint="default"/>
        <w:sz w:val="20"/>
      </w:rPr>
    </w:lvl>
    <w:lvl w:ilvl="1" w:tplc="49547B00" w:tentative="1">
      <w:start w:val="1"/>
      <w:numFmt w:val="bullet"/>
      <w:lvlText w:val=""/>
      <w:lvlJc w:val="left"/>
      <w:pPr>
        <w:tabs>
          <w:tab w:val="num" w:pos="1440"/>
        </w:tabs>
        <w:ind w:left="1440" w:hanging="360"/>
      </w:pPr>
      <w:rPr>
        <w:rFonts w:ascii="Symbol" w:hAnsi="Symbol" w:hint="default"/>
        <w:sz w:val="20"/>
      </w:rPr>
    </w:lvl>
    <w:lvl w:ilvl="2" w:tplc="30F80E42" w:tentative="1">
      <w:start w:val="1"/>
      <w:numFmt w:val="bullet"/>
      <w:lvlText w:val=""/>
      <w:lvlJc w:val="left"/>
      <w:pPr>
        <w:tabs>
          <w:tab w:val="num" w:pos="2160"/>
        </w:tabs>
        <w:ind w:left="2160" w:hanging="360"/>
      </w:pPr>
      <w:rPr>
        <w:rFonts w:ascii="Symbol" w:hAnsi="Symbol" w:hint="default"/>
        <w:sz w:val="20"/>
      </w:rPr>
    </w:lvl>
    <w:lvl w:ilvl="3" w:tplc="3F82F110" w:tentative="1">
      <w:start w:val="1"/>
      <w:numFmt w:val="bullet"/>
      <w:lvlText w:val=""/>
      <w:lvlJc w:val="left"/>
      <w:pPr>
        <w:tabs>
          <w:tab w:val="num" w:pos="2880"/>
        </w:tabs>
        <w:ind w:left="2880" w:hanging="360"/>
      </w:pPr>
      <w:rPr>
        <w:rFonts w:ascii="Symbol" w:hAnsi="Symbol" w:hint="default"/>
        <w:sz w:val="20"/>
      </w:rPr>
    </w:lvl>
    <w:lvl w:ilvl="4" w:tplc="A0A8EB0E" w:tentative="1">
      <w:start w:val="1"/>
      <w:numFmt w:val="bullet"/>
      <w:lvlText w:val=""/>
      <w:lvlJc w:val="left"/>
      <w:pPr>
        <w:tabs>
          <w:tab w:val="num" w:pos="3600"/>
        </w:tabs>
        <w:ind w:left="3600" w:hanging="360"/>
      </w:pPr>
      <w:rPr>
        <w:rFonts w:ascii="Symbol" w:hAnsi="Symbol" w:hint="default"/>
        <w:sz w:val="20"/>
      </w:rPr>
    </w:lvl>
    <w:lvl w:ilvl="5" w:tplc="26AA8E32" w:tentative="1">
      <w:start w:val="1"/>
      <w:numFmt w:val="bullet"/>
      <w:lvlText w:val=""/>
      <w:lvlJc w:val="left"/>
      <w:pPr>
        <w:tabs>
          <w:tab w:val="num" w:pos="4320"/>
        </w:tabs>
        <w:ind w:left="4320" w:hanging="360"/>
      </w:pPr>
      <w:rPr>
        <w:rFonts w:ascii="Symbol" w:hAnsi="Symbol" w:hint="default"/>
        <w:sz w:val="20"/>
      </w:rPr>
    </w:lvl>
    <w:lvl w:ilvl="6" w:tplc="876A7E36" w:tentative="1">
      <w:start w:val="1"/>
      <w:numFmt w:val="bullet"/>
      <w:lvlText w:val=""/>
      <w:lvlJc w:val="left"/>
      <w:pPr>
        <w:tabs>
          <w:tab w:val="num" w:pos="5040"/>
        </w:tabs>
        <w:ind w:left="5040" w:hanging="360"/>
      </w:pPr>
      <w:rPr>
        <w:rFonts w:ascii="Symbol" w:hAnsi="Symbol" w:hint="default"/>
        <w:sz w:val="20"/>
      </w:rPr>
    </w:lvl>
    <w:lvl w:ilvl="7" w:tplc="53BA6744" w:tentative="1">
      <w:start w:val="1"/>
      <w:numFmt w:val="bullet"/>
      <w:lvlText w:val=""/>
      <w:lvlJc w:val="left"/>
      <w:pPr>
        <w:tabs>
          <w:tab w:val="num" w:pos="5760"/>
        </w:tabs>
        <w:ind w:left="5760" w:hanging="360"/>
      </w:pPr>
      <w:rPr>
        <w:rFonts w:ascii="Symbol" w:hAnsi="Symbol" w:hint="default"/>
        <w:sz w:val="20"/>
      </w:rPr>
    </w:lvl>
    <w:lvl w:ilvl="8" w:tplc="1AB022A6"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1C96F1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9C0D17"/>
    <w:multiLevelType w:val="multilevel"/>
    <w:tmpl w:val="BF2A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02779"/>
    <w:multiLevelType w:val="hybridMultilevel"/>
    <w:tmpl w:val="FF226376"/>
    <w:lvl w:ilvl="0" w:tplc="015ED8EA">
      <w:start w:val="1"/>
      <w:numFmt w:val="bullet"/>
      <w:lvlText w:val=""/>
      <w:lvlJc w:val="left"/>
      <w:pPr>
        <w:tabs>
          <w:tab w:val="num" w:pos="720"/>
        </w:tabs>
        <w:ind w:left="720" w:hanging="360"/>
      </w:pPr>
      <w:rPr>
        <w:rFonts w:ascii="Symbol" w:hAnsi="Symbol" w:hint="default"/>
        <w:sz w:val="20"/>
      </w:rPr>
    </w:lvl>
    <w:lvl w:ilvl="1" w:tplc="01D83008" w:tentative="1">
      <w:start w:val="1"/>
      <w:numFmt w:val="bullet"/>
      <w:lvlText w:val=""/>
      <w:lvlJc w:val="left"/>
      <w:pPr>
        <w:tabs>
          <w:tab w:val="num" w:pos="1440"/>
        </w:tabs>
        <w:ind w:left="1440" w:hanging="360"/>
      </w:pPr>
      <w:rPr>
        <w:rFonts w:ascii="Symbol" w:hAnsi="Symbol" w:hint="default"/>
        <w:sz w:val="20"/>
      </w:rPr>
    </w:lvl>
    <w:lvl w:ilvl="2" w:tplc="F9ACC1C8" w:tentative="1">
      <w:start w:val="1"/>
      <w:numFmt w:val="bullet"/>
      <w:lvlText w:val=""/>
      <w:lvlJc w:val="left"/>
      <w:pPr>
        <w:tabs>
          <w:tab w:val="num" w:pos="2160"/>
        </w:tabs>
        <w:ind w:left="2160" w:hanging="360"/>
      </w:pPr>
      <w:rPr>
        <w:rFonts w:ascii="Symbol" w:hAnsi="Symbol" w:hint="default"/>
        <w:sz w:val="20"/>
      </w:rPr>
    </w:lvl>
    <w:lvl w:ilvl="3" w:tplc="C5E8DEB2" w:tentative="1">
      <w:start w:val="1"/>
      <w:numFmt w:val="bullet"/>
      <w:lvlText w:val=""/>
      <w:lvlJc w:val="left"/>
      <w:pPr>
        <w:tabs>
          <w:tab w:val="num" w:pos="2880"/>
        </w:tabs>
        <w:ind w:left="2880" w:hanging="360"/>
      </w:pPr>
      <w:rPr>
        <w:rFonts w:ascii="Symbol" w:hAnsi="Symbol" w:hint="default"/>
        <w:sz w:val="20"/>
      </w:rPr>
    </w:lvl>
    <w:lvl w:ilvl="4" w:tplc="D974EC7A" w:tentative="1">
      <w:start w:val="1"/>
      <w:numFmt w:val="bullet"/>
      <w:lvlText w:val=""/>
      <w:lvlJc w:val="left"/>
      <w:pPr>
        <w:tabs>
          <w:tab w:val="num" w:pos="3600"/>
        </w:tabs>
        <w:ind w:left="3600" w:hanging="360"/>
      </w:pPr>
      <w:rPr>
        <w:rFonts w:ascii="Symbol" w:hAnsi="Symbol" w:hint="default"/>
        <w:sz w:val="20"/>
      </w:rPr>
    </w:lvl>
    <w:lvl w:ilvl="5" w:tplc="BAA0424A" w:tentative="1">
      <w:start w:val="1"/>
      <w:numFmt w:val="bullet"/>
      <w:lvlText w:val=""/>
      <w:lvlJc w:val="left"/>
      <w:pPr>
        <w:tabs>
          <w:tab w:val="num" w:pos="4320"/>
        </w:tabs>
        <w:ind w:left="4320" w:hanging="360"/>
      </w:pPr>
      <w:rPr>
        <w:rFonts w:ascii="Symbol" w:hAnsi="Symbol" w:hint="default"/>
        <w:sz w:val="20"/>
      </w:rPr>
    </w:lvl>
    <w:lvl w:ilvl="6" w:tplc="9F228D50" w:tentative="1">
      <w:start w:val="1"/>
      <w:numFmt w:val="bullet"/>
      <w:lvlText w:val=""/>
      <w:lvlJc w:val="left"/>
      <w:pPr>
        <w:tabs>
          <w:tab w:val="num" w:pos="5040"/>
        </w:tabs>
        <w:ind w:left="5040" w:hanging="360"/>
      </w:pPr>
      <w:rPr>
        <w:rFonts w:ascii="Symbol" w:hAnsi="Symbol" w:hint="default"/>
        <w:sz w:val="20"/>
      </w:rPr>
    </w:lvl>
    <w:lvl w:ilvl="7" w:tplc="E2CAF67C" w:tentative="1">
      <w:start w:val="1"/>
      <w:numFmt w:val="bullet"/>
      <w:lvlText w:val=""/>
      <w:lvlJc w:val="left"/>
      <w:pPr>
        <w:tabs>
          <w:tab w:val="num" w:pos="5760"/>
        </w:tabs>
        <w:ind w:left="5760" w:hanging="360"/>
      </w:pPr>
      <w:rPr>
        <w:rFonts w:ascii="Symbol" w:hAnsi="Symbol" w:hint="default"/>
        <w:sz w:val="20"/>
      </w:rPr>
    </w:lvl>
    <w:lvl w:ilvl="8" w:tplc="B2AE6B1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6A1E6D"/>
    <w:multiLevelType w:val="hybridMultilevel"/>
    <w:tmpl w:val="D2FE0618"/>
    <w:lvl w:ilvl="0" w:tplc="B89232A0">
      <w:start w:val="1"/>
      <w:numFmt w:val="bullet"/>
      <w:lvlText w:val=""/>
      <w:lvlJc w:val="left"/>
      <w:pPr>
        <w:tabs>
          <w:tab w:val="num" w:pos="720"/>
        </w:tabs>
        <w:ind w:left="720" w:hanging="360"/>
      </w:pPr>
      <w:rPr>
        <w:rFonts w:ascii="Symbol" w:hAnsi="Symbol" w:hint="default"/>
        <w:sz w:val="20"/>
      </w:rPr>
    </w:lvl>
    <w:lvl w:ilvl="1" w:tplc="808C18C6" w:tentative="1">
      <w:start w:val="1"/>
      <w:numFmt w:val="bullet"/>
      <w:lvlText w:val=""/>
      <w:lvlJc w:val="left"/>
      <w:pPr>
        <w:tabs>
          <w:tab w:val="num" w:pos="1440"/>
        </w:tabs>
        <w:ind w:left="1440" w:hanging="360"/>
      </w:pPr>
      <w:rPr>
        <w:rFonts w:ascii="Symbol" w:hAnsi="Symbol" w:hint="default"/>
        <w:sz w:val="20"/>
      </w:rPr>
    </w:lvl>
    <w:lvl w:ilvl="2" w:tplc="CB8C3A9E" w:tentative="1">
      <w:start w:val="1"/>
      <w:numFmt w:val="bullet"/>
      <w:lvlText w:val=""/>
      <w:lvlJc w:val="left"/>
      <w:pPr>
        <w:tabs>
          <w:tab w:val="num" w:pos="2160"/>
        </w:tabs>
        <w:ind w:left="2160" w:hanging="360"/>
      </w:pPr>
      <w:rPr>
        <w:rFonts w:ascii="Symbol" w:hAnsi="Symbol" w:hint="default"/>
        <w:sz w:val="20"/>
      </w:rPr>
    </w:lvl>
    <w:lvl w:ilvl="3" w:tplc="2B34F00A" w:tentative="1">
      <w:start w:val="1"/>
      <w:numFmt w:val="bullet"/>
      <w:lvlText w:val=""/>
      <w:lvlJc w:val="left"/>
      <w:pPr>
        <w:tabs>
          <w:tab w:val="num" w:pos="2880"/>
        </w:tabs>
        <w:ind w:left="2880" w:hanging="360"/>
      </w:pPr>
      <w:rPr>
        <w:rFonts w:ascii="Symbol" w:hAnsi="Symbol" w:hint="default"/>
        <w:sz w:val="20"/>
      </w:rPr>
    </w:lvl>
    <w:lvl w:ilvl="4" w:tplc="416E9BEE" w:tentative="1">
      <w:start w:val="1"/>
      <w:numFmt w:val="bullet"/>
      <w:lvlText w:val=""/>
      <w:lvlJc w:val="left"/>
      <w:pPr>
        <w:tabs>
          <w:tab w:val="num" w:pos="3600"/>
        </w:tabs>
        <w:ind w:left="3600" w:hanging="360"/>
      </w:pPr>
      <w:rPr>
        <w:rFonts w:ascii="Symbol" w:hAnsi="Symbol" w:hint="default"/>
        <w:sz w:val="20"/>
      </w:rPr>
    </w:lvl>
    <w:lvl w:ilvl="5" w:tplc="A2CC11A6" w:tentative="1">
      <w:start w:val="1"/>
      <w:numFmt w:val="bullet"/>
      <w:lvlText w:val=""/>
      <w:lvlJc w:val="left"/>
      <w:pPr>
        <w:tabs>
          <w:tab w:val="num" w:pos="4320"/>
        </w:tabs>
        <w:ind w:left="4320" w:hanging="360"/>
      </w:pPr>
      <w:rPr>
        <w:rFonts w:ascii="Symbol" w:hAnsi="Symbol" w:hint="default"/>
        <w:sz w:val="20"/>
      </w:rPr>
    </w:lvl>
    <w:lvl w:ilvl="6" w:tplc="80C8F2A4" w:tentative="1">
      <w:start w:val="1"/>
      <w:numFmt w:val="bullet"/>
      <w:lvlText w:val=""/>
      <w:lvlJc w:val="left"/>
      <w:pPr>
        <w:tabs>
          <w:tab w:val="num" w:pos="5040"/>
        </w:tabs>
        <w:ind w:left="5040" w:hanging="360"/>
      </w:pPr>
      <w:rPr>
        <w:rFonts w:ascii="Symbol" w:hAnsi="Symbol" w:hint="default"/>
        <w:sz w:val="20"/>
      </w:rPr>
    </w:lvl>
    <w:lvl w:ilvl="7" w:tplc="29F04E12" w:tentative="1">
      <w:start w:val="1"/>
      <w:numFmt w:val="bullet"/>
      <w:lvlText w:val=""/>
      <w:lvlJc w:val="left"/>
      <w:pPr>
        <w:tabs>
          <w:tab w:val="num" w:pos="5760"/>
        </w:tabs>
        <w:ind w:left="5760" w:hanging="360"/>
      </w:pPr>
      <w:rPr>
        <w:rFonts w:ascii="Symbol" w:hAnsi="Symbol" w:hint="default"/>
        <w:sz w:val="20"/>
      </w:rPr>
    </w:lvl>
    <w:lvl w:ilvl="8" w:tplc="65305FD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EB1FFB"/>
    <w:multiLevelType w:val="hybridMultilevel"/>
    <w:tmpl w:val="1B20E26E"/>
    <w:lvl w:ilvl="0" w:tplc="C64AACB2">
      <w:start w:val="1"/>
      <w:numFmt w:val="bullet"/>
      <w:lvlText w:val=""/>
      <w:lvlJc w:val="left"/>
      <w:pPr>
        <w:tabs>
          <w:tab w:val="num" w:pos="720"/>
        </w:tabs>
        <w:ind w:left="720" w:hanging="360"/>
      </w:pPr>
      <w:rPr>
        <w:rFonts w:ascii="Symbol" w:hAnsi="Symbol" w:hint="default"/>
        <w:sz w:val="20"/>
      </w:rPr>
    </w:lvl>
    <w:lvl w:ilvl="1" w:tplc="DBE0CE44">
      <w:start w:val="1"/>
      <w:numFmt w:val="bullet"/>
      <w:lvlText w:val=""/>
      <w:lvlJc w:val="left"/>
      <w:pPr>
        <w:tabs>
          <w:tab w:val="num" w:pos="1440"/>
        </w:tabs>
        <w:ind w:left="1440" w:hanging="360"/>
      </w:pPr>
      <w:rPr>
        <w:rFonts w:ascii="Symbol" w:hAnsi="Symbol" w:hint="default"/>
        <w:sz w:val="20"/>
      </w:rPr>
    </w:lvl>
    <w:lvl w:ilvl="2" w:tplc="B5F0673E">
      <w:start w:val="1"/>
      <w:numFmt w:val="bullet"/>
      <w:lvlText w:val=""/>
      <w:lvlJc w:val="left"/>
      <w:pPr>
        <w:tabs>
          <w:tab w:val="num" w:pos="2160"/>
        </w:tabs>
        <w:ind w:left="2160" w:hanging="360"/>
      </w:pPr>
      <w:rPr>
        <w:rFonts w:ascii="Symbol" w:hAnsi="Symbol" w:hint="default"/>
        <w:sz w:val="20"/>
      </w:rPr>
    </w:lvl>
    <w:lvl w:ilvl="3" w:tplc="2BA6D702">
      <w:start w:val="1"/>
      <w:numFmt w:val="bullet"/>
      <w:lvlText w:val=""/>
      <w:lvlJc w:val="left"/>
      <w:pPr>
        <w:tabs>
          <w:tab w:val="num" w:pos="2880"/>
        </w:tabs>
        <w:ind w:left="2880" w:hanging="360"/>
      </w:pPr>
      <w:rPr>
        <w:rFonts w:ascii="Symbol" w:hAnsi="Symbol" w:hint="default"/>
        <w:sz w:val="20"/>
      </w:rPr>
    </w:lvl>
    <w:lvl w:ilvl="4" w:tplc="16AE5B84" w:tentative="1">
      <w:start w:val="1"/>
      <w:numFmt w:val="bullet"/>
      <w:lvlText w:val=""/>
      <w:lvlJc w:val="left"/>
      <w:pPr>
        <w:tabs>
          <w:tab w:val="num" w:pos="3600"/>
        </w:tabs>
        <w:ind w:left="3600" w:hanging="360"/>
      </w:pPr>
      <w:rPr>
        <w:rFonts w:ascii="Symbol" w:hAnsi="Symbol" w:hint="default"/>
        <w:sz w:val="20"/>
      </w:rPr>
    </w:lvl>
    <w:lvl w:ilvl="5" w:tplc="459A7B06" w:tentative="1">
      <w:start w:val="1"/>
      <w:numFmt w:val="bullet"/>
      <w:lvlText w:val=""/>
      <w:lvlJc w:val="left"/>
      <w:pPr>
        <w:tabs>
          <w:tab w:val="num" w:pos="4320"/>
        </w:tabs>
        <w:ind w:left="4320" w:hanging="360"/>
      </w:pPr>
      <w:rPr>
        <w:rFonts w:ascii="Symbol" w:hAnsi="Symbol" w:hint="default"/>
        <w:sz w:val="20"/>
      </w:rPr>
    </w:lvl>
    <w:lvl w:ilvl="6" w:tplc="2C480A38" w:tentative="1">
      <w:start w:val="1"/>
      <w:numFmt w:val="bullet"/>
      <w:lvlText w:val=""/>
      <w:lvlJc w:val="left"/>
      <w:pPr>
        <w:tabs>
          <w:tab w:val="num" w:pos="5040"/>
        </w:tabs>
        <w:ind w:left="5040" w:hanging="360"/>
      </w:pPr>
      <w:rPr>
        <w:rFonts w:ascii="Symbol" w:hAnsi="Symbol" w:hint="default"/>
        <w:sz w:val="20"/>
      </w:rPr>
    </w:lvl>
    <w:lvl w:ilvl="7" w:tplc="4D02BFD6" w:tentative="1">
      <w:start w:val="1"/>
      <w:numFmt w:val="bullet"/>
      <w:lvlText w:val=""/>
      <w:lvlJc w:val="left"/>
      <w:pPr>
        <w:tabs>
          <w:tab w:val="num" w:pos="5760"/>
        </w:tabs>
        <w:ind w:left="5760" w:hanging="360"/>
      </w:pPr>
      <w:rPr>
        <w:rFonts w:ascii="Symbol" w:hAnsi="Symbol" w:hint="default"/>
        <w:sz w:val="20"/>
      </w:rPr>
    </w:lvl>
    <w:lvl w:ilvl="8" w:tplc="256C14F2"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615DFF"/>
    <w:multiLevelType w:val="hybridMultilevel"/>
    <w:tmpl w:val="89588D06"/>
    <w:lvl w:ilvl="0" w:tplc="F4B20D80">
      <w:start w:val="1"/>
      <w:numFmt w:val="bullet"/>
      <w:lvlText w:val=""/>
      <w:lvlJc w:val="left"/>
      <w:pPr>
        <w:tabs>
          <w:tab w:val="num" w:pos="720"/>
        </w:tabs>
        <w:ind w:left="720" w:hanging="360"/>
      </w:pPr>
      <w:rPr>
        <w:rFonts w:ascii="Symbol" w:hAnsi="Symbol" w:hint="default"/>
        <w:sz w:val="20"/>
      </w:rPr>
    </w:lvl>
    <w:lvl w:ilvl="1" w:tplc="4154935C" w:tentative="1">
      <w:start w:val="1"/>
      <w:numFmt w:val="bullet"/>
      <w:lvlText w:val=""/>
      <w:lvlJc w:val="left"/>
      <w:pPr>
        <w:tabs>
          <w:tab w:val="num" w:pos="1440"/>
        </w:tabs>
        <w:ind w:left="1440" w:hanging="360"/>
      </w:pPr>
      <w:rPr>
        <w:rFonts w:ascii="Symbol" w:hAnsi="Symbol" w:hint="default"/>
        <w:sz w:val="20"/>
      </w:rPr>
    </w:lvl>
    <w:lvl w:ilvl="2" w:tplc="D58AB81C" w:tentative="1">
      <w:start w:val="1"/>
      <w:numFmt w:val="bullet"/>
      <w:lvlText w:val=""/>
      <w:lvlJc w:val="left"/>
      <w:pPr>
        <w:tabs>
          <w:tab w:val="num" w:pos="2160"/>
        </w:tabs>
        <w:ind w:left="2160" w:hanging="360"/>
      </w:pPr>
      <w:rPr>
        <w:rFonts w:ascii="Symbol" w:hAnsi="Symbol" w:hint="default"/>
        <w:sz w:val="20"/>
      </w:rPr>
    </w:lvl>
    <w:lvl w:ilvl="3" w:tplc="975C139E" w:tentative="1">
      <w:start w:val="1"/>
      <w:numFmt w:val="bullet"/>
      <w:lvlText w:val=""/>
      <w:lvlJc w:val="left"/>
      <w:pPr>
        <w:tabs>
          <w:tab w:val="num" w:pos="2880"/>
        </w:tabs>
        <w:ind w:left="2880" w:hanging="360"/>
      </w:pPr>
      <w:rPr>
        <w:rFonts w:ascii="Symbol" w:hAnsi="Symbol" w:hint="default"/>
        <w:sz w:val="20"/>
      </w:rPr>
    </w:lvl>
    <w:lvl w:ilvl="4" w:tplc="FD067A76" w:tentative="1">
      <w:start w:val="1"/>
      <w:numFmt w:val="bullet"/>
      <w:lvlText w:val=""/>
      <w:lvlJc w:val="left"/>
      <w:pPr>
        <w:tabs>
          <w:tab w:val="num" w:pos="3600"/>
        </w:tabs>
        <w:ind w:left="3600" w:hanging="360"/>
      </w:pPr>
      <w:rPr>
        <w:rFonts w:ascii="Symbol" w:hAnsi="Symbol" w:hint="default"/>
        <w:sz w:val="20"/>
      </w:rPr>
    </w:lvl>
    <w:lvl w:ilvl="5" w:tplc="6DD4BE4E" w:tentative="1">
      <w:start w:val="1"/>
      <w:numFmt w:val="bullet"/>
      <w:lvlText w:val=""/>
      <w:lvlJc w:val="left"/>
      <w:pPr>
        <w:tabs>
          <w:tab w:val="num" w:pos="4320"/>
        </w:tabs>
        <w:ind w:left="4320" w:hanging="360"/>
      </w:pPr>
      <w:rPr>
        <w:rFonts w:ascii="Symbol" w:hAnsi="Symbol" w:hint="default"/>
        <w:sz w:val="20"/>
      </w:rPr>
    </w:lvl>
    <w:lvl w:ilvl="6" w:tplc="4A622794" w:tentative="1">
      <w:start w:val="1"/>
      <w:numFmt w:val="bullet"/>
      <w:lvlText w:val=""/>
      <w:lvlJc w:val="left"/>
      <w:pPr>
        <w:tabs>
          <w:tab w:val="num" w:pos="5040"/>
        </w:tabs>
        <w:ind w:left="5040" w:hanging="360"/>
      </w:pPr>
      <w:rPr>
        <w:rFonts w:ascii="Symbol" w:hAnsi="Symbol" w:hint="default"/>
        <w:sz w:val="20"/>
      </w:rPr>
    </w:lvl>
    <w:lvl w:ilvl="7" w:tplc="BDD88B8C" w:tentative="1">
      <w:start w:val="1"/>
      <w:numFmt w:val="bullet"/>
      <w:lvlText w:val=""/>
      <w:lvlJc w:val="left"/>
      <w:pPr>
        <w:tabs>
          <w:tab w:val="num" w:pos="5760"/>
        </w:tabs>
        <w:ind w:left="5760" w:hanging="360"/>
      </w:pPr>
      <w:rPr>
        <w:rFonts w:ascii="Symbol" w:hAnsi="Symbol" w:hint="default"/>
        <w:sz w:val="20"/>
      </w:rPr>
    </w:lvl>
    <w:lvl w:ilvl="8" w:tplc="1F1CD7A0"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5C217B"/>
    <w:multiLevelType w:val="multilevel"/>
    <w:tmpl w:val="4D0EA6B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C385F68"/>
    <w:multiLevelType w:val="hybridMultilevel"/>
    <w:tmpl w:val="0E263776"/>
    <w:lvl w:ilvl="0" w:tplc="D042F192">
      <w:start w:val="1"/>
      <w:numFmt w:val="bullet"/>
      <w:lvlText w:val="•"/>
      <w:lvlJc w:val="left"/>
      <w:pPr>
        <w:tabs>
          <w:tab w:val="num" w:pos="720"/>
        </w:tabs>
        <w:ind w:left="720" w:hanging="360"/>
      </w:pPr>
      <w:rPr>
        <w:rFonts w:ascii="Arial" w:hAnsi="Arial" w:hint="default"/>
      </w:rPr>
    </w:lvl>
    <w:lvl w:ilvl="1" w:tplc="04CA145A">
      <w:numFmt w:val="bullet"/>
      <w:lvlText w:val="•"/>
      <w:lvlJc w:val="left"/>
      <w:pPr>
        <w:tabs>
          <w:tab w:val="num" w:pos="1440"/>
        </w:tabs>
        <w:ind w:left="1440" w:hanging="360"/>
      </w:pPr>
      <w:rPr>
        <w:rFonts w:ascii="Arial" w:hAnsi="Arial" w:hint="default"/>
      </w:rPr>
    </w:lvl>
    <w:lvl w:ilvl="2" w:tplc="09A67F38">
      <w:numFmt w:val="bullet"/>
      <w:lvlText w:val="•"/>
      <w:lvlJc w:val="left"/>
      <w:pPr>
        <w:tabs>
          <w:tab w:val="num" w:pos="2160"/>
        </w:tabs>
        <w:ind w:left="2160" w:hanging="360"/>
      </w:pPr>
      <w:rPr>
        <w:rFonts w:ascii="Arial" w:hAnsi="Arial" w:hint="default"/>
      </w:rPr>
    </w:lvl>
    <w:lvl w:ilvl="3" w:tplc="05F84704">
      <w:numFmt w:val="bullet"/>
      <w:lvlText w:val="•"/>
      <w:lvlJc w:val="left"/>
      <w:pPr>
        <w:tabs>
          <w:tab w:val="num" w:pos="2880"/>
        </w:tabs>
        <w:ind w:left="2880" w:hanging="360"/>
      </w:pPr>
      <w:rPr>
        <w:rFonts w:ascii="Arial" w:hAnsi="Arial" w:hint="default"/>
      </w:rPr>
    </w:lvl>
    <w:lvl w:ilvl="4" w:tplc="094880C8">
      <w:start w:val="4"/>
      <w:numFmt w:val="bullet"/>
      <w:lvlText w:val="-"/>
      <w:lvlJc w:val="left"/>
      <w:pPr>
        <w:ind w:left="3600" w:hanging="360"/>
      </w:pPr>
      <w:rPr>
        <w:rFonts w:ascii="Arial" w:eastAsiaTheme="minorHAnsi" w:hAnsi="Arial" w:cs="Arial" w:hint="default"/>
      </w:rPr>
    </w:lvl>
    <w:lvl w:ilvl="5" w:tplc="891C5DA6" w:tentative="1">
      <w:start w:val="1"/>
      <w:numFmt w:val="bullet"/>
      <w:lvlText w:val="•"/>
      <w:lvlJc w:val="left"/>
      <w:pPr>
        <w:tabs>
          <w:tab w:val="num" w:pos="4320"/>
        </w:tabs>
        <w:ind w:left="4320" w:hanging="360"/>
      </w:pPr>
      <w:rPr>
        <w:rFonts w:ascii="Arial" w:hAnsi="Arial" w:hint="default"/>
      </w:rPr>
    </w:lvl>
    <w:lvl w:ilvl="6" w:tplc="01E85EF4" w:tentative="1">
      <w:start w:val="1"/>
      <w:numFmt w:val="bullet"/>
      <w:lvlText w:val="•"/>
      <w:lvlJc w:val="left"/>
      <w:pPr>
        <w:tabs>
          <w:tab w:val="num" w:pos="5040"/>
        </w:tabs>
        <w:ind w:left="5040" w:hanging="360"/>
      </w:pPr>
      <w:rPr>
        <w:rFonts w:ascii="Arial" w:hAnsi="Arial" w:hint="default"/>
      </w:rPr>
    </w:lvl>
    <w:lvl w:ilvl="7" w:tplc="4896F9C0" w:tentative="1">
      <w:start w:val="1"/>
      <w:numFmt w:val="bullet"/>
      <w:lvlText w:val="•"/>
      <w:lvlJc w:val="left"/>
      <w:pPr>
        <w:tabs>
          <w:tab w:val="num" w:pos="5760"/>
        </w:tabs>
        <w:ind w:left="5760" w:hanging="360"/>
      </w:pPr>
      <w:rPr>
        <w:rFonts w:ascii="Arial" w:hAnsi="Arial" w:hint="default"/>
      </w:rPr>
    </w:lvl>
    <w:lvl w:ilvl="8" w:tplc="EC6EC5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2F3250"/>
    <w:multiLevelType w:val="hybridMultilevel"/>
    <w:tmpl w:val="495A671C"/>
    <w:lvl w:ilvl="0" w:tplc="52C0E380">
      <w:start w:val="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92C6F"/>
    <w:multiLevelType w:val="hybridMultilevel"/>
    <w:tmpl w:val="CE38CC8C"/>
    <w:lvl w:ilvl="0" w:tplc="75E44302">
      <w:start w:val="1"/>
      <w:numFmt w:val="bullet"/>
      <w:lvlText w:val=""/>
      <w:lvlJc w:val="left"/>
      <w:pPr>
        <w:tabs>
          <w:tab w:val="num" w:pos="720"/>
        </w:tabs>
        <w:ind w:left="720" w:hanging="360"/>
      </w:pPr>
      <w:rPr>
        <w:rFonts w:ascii="Symbol" w:hAnsi="Symbol" w:hint="default"/>
        <w:sz w:val="20"/>
      </w:rPr>
    </w:lvl>
    <w:lvl w:ilvl="1" w:tplc="0A14024C" w:tentative="1">
      <w:start w:val="1"/>
      <w:numFmt w:val="bullet"/>
      <w:lvlText w:val=""/>
      <w:lvlJc w:val="left"/>
      <w:pPr>
        <w:tabs>
          <w:tab w:val="num" w:pos="1440"/>
        </w:tabs>
        <w:ind w:left="1440" w:hanging="360"/>
      </w:pPr>
      <w:rPr>
        <w:rFonts w:ascii="Symbol" w:hAnsi="Symbol" w:hint="default"/>
        <w:sz w:val="20"/>
      </w:rPr>
    </w:lvl>
    <w:lvl w:ilvl="2" w:tplc="8F2ABBCA" w:tentative="1">
      <w:start w:val="1"/>
      <w:numFmt w:val="bullet"/>
      <w:lvlText w:val=""/>
      <w:lvlJc w:val="left"/>
      <w:pPr>
        <w:tabs>
          <w:tab w:val="num" w:pos="2160"/>
        </w:tabs>
        <w:ind w:left="2160" w:hanging="360"/>
      </w:pPr>
      <w:rPr>
        <w:rFonts w:ascii="Symbol" w:hAnsi="Symbol" w:hint="default"/>
        <w:sz w:val="20"/>
      </w:rPr>
    </w:lvl>
    <w:lvl w:ilvl="3" w:tplc="A85C66B0" w:tentative="1">
      <w:start w:val="1"/>
      <w:numFmt w:val="bullet"/>
      <w:lvlText w:val=""/>
      <w:lvlJc w:val="left"/>
      <w:pPr>
        <w:tabs>
          <w:tab w:val="num" w:pos="2880"/>
        </w:tabs>
        <w:ind w:left="2880" w:hanging="360"/>
      </w:pPr>
      <w:rPr>
        <w:rFonts w:ascii="Symbol" w:hAnsi="Symbol" w:hint="default"/>
        <w:sz w:val="20"/>
      </w:rPr>
    </w:lvl>
    <w:lvl w:ilvl="4" w:tplc="E468219A" w:tentative="1">
      <w:start w:val="1"/>
      <w:numFmt w:val="bullet"/>
      <w:lvlText w:val=""/>
      <w:lvlJc w:val="left"/>
      <w:pPr>
        <w:tabs>
          <w:tab w:val="num" w:pos="3600"/>
        </w:tabs>
        <w:ind w:left="3600" w:hanging="360"/>
      </w:pPr>
      <w:rPr>
        <w:rFonts w:ascii="Symbol" w:hAnsi="Symbol" w:hint="default"/>
        <w:sz w:val="20"/>
      </w:rPr>
    </w:lvl>
    <w:lvl w:ilvl="5" w:tplc="57E083BE" w:tentative="1">
      <w:start w:val="1"/>
      <w:numFmt w:val="bullet"/>
      <w:lvlText w:val=""/>
      <w:lvlJc w:val="left"/>
      <w:pPr>
        <w:tabs>
          <w:tab w:val="num" w:pos="4320"/>
        </w:tabs>
        <w:ind w:left="4320" w:hanging="360"/>
      </w:pPr>
      <w:rPr>
        <w:rFonts w:ascii="Symbol" w:hAnsi="Symbol" w:hint="default"/>
        <w:sz w:val="20"/>
      </w:rPr>
    </w:lvl>
    <w:lvl w:ilvl="6" w:tplc="71E6DE54" w:tentative="1">
      <w:start w:val="1"/>
      <w:numFmt w:val="bullet"/>
      <w:lvlText w:val=""/>
      <w:lvlJc w:val="left"/>
      <w:pPr>
        <w:tabs>
          <w:tab w:val="num" w:pos="5040"/>
        </w:tabs>
        <w:ind w:left="5040" w:hanging="360"/>
      </w:pPr>
      <w:rPr>
        <w:rFonts w:ascii="Symbol" w:hAnsi="Symbol" w:hint="default"/>
        <w:sz w:val="20"/>
      </w:rPr>
    </w:lvl>
    <w:lvl w:ilvl="7" w:tplc="D700B784" w:tentative="1">
      <w:start w:val="1"/>
      <w:numFmt w:val="bullet"/>
      <w:lvlText w:val=""/>
      <w:lvlJc w:val="left"/>
      <w:pPr>
        <w:tabs>
          <w:tab w:val="num" w:pos="5760"/>
        </w:tabs>
        <w:ind w:left="5760" w:hanging="360"/>
      </w:pPr>
      <w:rPr>
        <w:rFonts w:ascii="Symbol" w:hAnsi="Symbol" w:hint="default"/>
        <w:sz w:val="20"/>
      </w:rPr>
    </w:lvl>
    <w:lvl w:ilvl="8" w:tplc="C56A0F16"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FD617C2"/>
    <w:multiLevelType w:val="hybridMultilevel"/>
    <w:tmpl w:val="684236D0"/>
    <w:lvl w:ilvl="0" w:tplc="17C2CA4E">
      <w:start w:val="1"/>
      <w:numFmt w:val="bullet"/>
      <w:lvlText w:val=""/>
      <w:lvlJc w:val="left"/>
      <w:pPr>
        <w:tabs>
          <w:tab w:val="num" w:pos="720"/>
        </w:tabs>
        <w:ind w:left="720" w:hanging="360"/>
      </w:pPr>
      <w:rPr>
        <w:rFonts w:ascii="Symbol" w:hAnsi="Symbol" w:hint="default"/>
        <w:sz w:val="20"/>
      </w:rPr>
    </w:lvl>
    <w:lvl w:ilvl="1" w:tplc="A85C59B4" w:tentative="1">
      <w:start w:val="1"/>
      <w:numFmt w:val="bullet"/>
      <w:lvlText w:val=""/>
      <w:lvlJc w:val="left"/>
      <w:pPr>
        <w:tabs>
          <w:tab w:val="num" w:pos="1440"/>
        </w:tabs>
        <w:ind w:left="1440" w:hanging="360"/>
      </w:pPr>
      <w:rPr>
        <w:rFonts w:ascii="Symbol" w:hAnsi="Symbol" w:hint="default"/>
        <w:sz w:val="20"/>
      </w:rPr>
    </w:lvl>
    <w:lvl w:ilvl="2" w:tplc="AA5C1912" w:tentative="1">
      <w:start w:val="1"/>
      <w:numFmt w:val="bullet"/>
      <w:lvlText w:val=""/>
      <w:lvlJc w:val="left"/>
      <w:pPr>
        <w:tabs>
          <w:tab w:val="num" w:pos="2160"/>
        </w:tabs>
        <w:ind w:left="2160" w:hanging="360"/>
      </w:pPr>
      <w:rPr>
        <w:rFonts w:ascii="Symbol" w:hAnsi="Symbol" w:hint="default"/>
        <w:sz w:val="20"/>
      </w:rPr>
    </w:lvl>
    <w:lvl w:ilvl="3" w:tplc="49E693FE" w:tentative="1">
      <w:start w:val="1"/>
      <w:numFmt w:val="bullet"/>
      <w:lvlText w:val=""/>
      <w:lvlJc w:val="left"/>
      <w:pPr>
        <w:tabs>
          <w:tab w:val="num" w:pos="2880"/>
        </w:tabs>
        <w:ind w:left="2880" w:hanging="360"/>
      </w:pPr>
      <w:rPr>
        <w:rFonts w:ascii="Symbol" w:hAnsi="Symbol" w:hint="default"/>
        <w:sz w:val="20"/>
      </w:rPr>
    </w:lvl>
    <w:lvl w:ilvl="4" w:tplc="F8C662D4" w:tentative="1">
      <w:start w:val="1"/>
      <w:numFmt w:val="bullet"/>
      <w:lvlText w:val=""/>
      <w:lvlJc w:val="left"/>
      <w:pPr>
        <w:tabs>
          <w:tab w:val="num" w:pos="3600"/>
        </w:tabs>
        <w:ind w:left="3600" w:hanging="360"/>
      </w:pPr>
      <w:rPr>
        <w:rFonts w:ascii="Symbol" w:hAnsi="Symbol" w:hint="default"/>
        <w:sz w:val="20"/>
      </w:rPr>
    </w:lvl>
    <w:lvl w:ilvl="5" w:tplc="B5B090E0" w:tentative="1">
      <w:start w:val="1"/>
      <w:numFmt w:val="bullet"/>
      <w:lvlText w:val=""/>
      <w:lvlJc w:val="left"/>
      <w:pPr>
        <w:tabs>
          <w:tab w:val="num" w:pos="4320"/>
        </w:tabs>
        <w:ind w:left="4320" w:hanging="360"/>
      </w:pPr>
      <w:rPr>
        <w:rFonts w:ascii="Symbol" w:hAnsi="Symbol" w:hint="default"/>
        <w:sz w:val="20"/>
      </w:rPr>
    </w:lvl>
    <w:lvl w:ilvl="6" w:tplc="6EB81D74" w:tentative="1">
      <w:start w:val="1"/>
      <w:numFmt w:val="bullet"/>
      <w:lvlText w:val=""/>
      <w:lvlJc w:val="left"/>
      <w:pPr>
        <w:tabs>
          <w:tab w:val="num" w:pos="5040"/>
        </w:tabs>
        <w:ind w:left="5040" w:hanging="360"/>
      </w:pPr>
      <w:rPr>
        <w:rFonts w:ascii="Symbol" w:hAnsi="Symbol" w:hint="default"/>
        <w:sz w:val="20"/>
      </w:rPr>
    </w:lvl>
    <w:lvl w:ilvl="7" w:tplc="4B36E71C" w:tentative="1">
      <w:start w:val="1"/>
      <w:numFmt w:val="bullet"/>
      <w:lvlText w:val=""/>
      <w:lvlJc w:val="left"/>
      <w:pPr>
        <w:tabs>
          <w:tab w:val="num" w:pos="5760"/>
        </w:tabs>
        <w:ind w:left="5760" w:hanging="360"/>
      </w:pPr>
      <w:rPr>
        <w:rFonts w:ascii="Symbol" w:hAnsi="Symbol" w:hint="default"/>
        <w:sz w:val="20"/>
      </w:rPr>
    </w:lvl>
    <w:lvl w:ilvl="8" w:tplc="C8D87C06"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4"/>
  </w:num>
  <w:num w:numId="3">
    <w:abstractNumId w:val="5"/>
  </w:num>
  <w:num w:numId="4">
    <w:abstractNumId w:val="12"/>
  </w:num>
  <w:num w:numId="5">
    <w:abstractNumId w:val="10"/>
  </w:num>
  <w:num w:numId="6">
    <w:abstractNumId w:val="8"/>
  </w:num>
  <w:num w:numId="7">
    <w:abstractNumId w:val="0"/>
  </w:num>
  <w:num w:numId="8">
    <w:abstractNumId w:val="9"/>
  </w:num>
  <w:num w:numId="9">
    <w:abstractNumId w:val="16"/>
  </w:num>
  <w:num w:numId="10">
    <w:abstractNumId w:val="2"/>
  </w:num>
  <w:num w:numId="11">
    <w:abstractNumId w:val="3"/>
  </w:num>
  <w:num w:numId="12">
    <w:abstractNumId w:val="15"/>
  </w:num>
  <w:num w:numId="13">
    <w:abstractNumId w:val="11"/>
  </w:num>
  <w:num w:numId="14">
    <w:abstractNumId w:val="6"/>
  </w:num>
  <w:num w:numId="15">
    <w:abstractNumId w:val="1"/>
  </w:num>
  <w:num w:numId="16">
    <w:abstractNumId w:val="14"/>
  </w:num>
  <w:num w:numId="17">
    <w:abstractNumId w:val="13"/>
  </w:num>
  <w:num w:numId="18">
    <w:abstractNumId w:val="5"/>
    <w:lvlOverride w:ilvl="0">
      <w:startOverride w:val="1"/>
    </w:lvlOverride>
  </w:num>
  <w:num w:numId="19">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46B"/>
    <w:rsid w:val="000132EC"/>
    <w:rsid w:val="0002099C"/>
    <w:rsid w:val="00027C7E"/>
    <w:rsid w:val="00045BF8"/>
    <w:rsid w:val="0005280A"/>
    <w:rsid w:val="00055449"/>
    <w:rsid w:val="00066DCA"/>
    <w:rsid w:val="00070ED1"/>
    <w:rsid w:val="000803F6"/>
    <w:rsid w:val="0008612A"/>
    <w:rsid w:val="000A576C"/>
    <w:rsid w:val="000B0056"/>
    <w:rsid w:val="000B113B"/>
    <w:rsid w:val="000B2073"/>
    <w:rsid w:val="000B23FC"/>
    <w:rsid w:val="000C4226"/>
    <w:rsid w:val="000D0545"/>
    <w:rsid w:val="000D317B"/>
    <w:rsid w:val="000E1666"/>
    <w:rsid w:val="000E6342"/>
    <w:rsid w:val="000E7AB9"/>
    <w:rsid w:val="000F5E9A"/>
    <w:rsid w:val="00104DF0"/>
    <w:rsid w:val="0010671C"/>
    <w:rsid w:val="00120624"/>
    <w:rsid w:val="00127155"/>
    <w:rsid w:val="00131C42"/>
    <w:rsid w:val="00141D43"/>
    <w:rsid w:val="00147B96"/>
    <w:rsid w:val="001510CD"/>
    <w:rsid w:val="001704B2"/>
    <w:rsid w:val="00173688"/>
    <w:rsid w:val="001745F8"/>
    <w:rsid w:val="00176671"/>
    <w:rsid w:val="00177D0F"/>
    <w:rsid w:val="0018147A"/>
    <w:rsid w:val="001838CF"/>
    <w:rsid w:val="00194FAC"/>
    <w:rsid w:val="001A1D64"/>
    <w:rsid w:val="001B2DA0"/>
    <w:rsid w:val="001B3007"/>
    <w:rsid w:val="001B6566"/>
    <w:rsid w:val="001C0386"/>
    <w:rsid w:val="001C2F6D"/>
    <w:rsid w:val="001C4FA5"/>
    <w:rsid w:val="001D154E"/>
    <w:rsid w:val="001D2325"/>
    <w:rsid w:val="001E30F6"/>
    <w:rsid w:val="001F19FE"/>
    <w:rsid w:val="001F64FF"/>
    <w:rsid w:val="00202C59"/>
    <w:rsid w:val="0021782B"/>
    <w:rsid w:val="0022379E"/>
    <w:rsid w:val="00223975"/>
    <w:rsid w:val="00226B92"/>
    <w:rsid w:val="00235F5C"/>
    <w:rsid w:val="00242C34"/>
    <w:rsid w:val="00244748"/>
    <w:rsid w:val="00257508"/>
    <w:rsid w:val="002620C7"/>
    <w:rsid w:val="00263582"/>
    <w:rsid w:val="00273DE7"/>
    <w:rsid w:val="00276EAD"/>
    <w:rsid w:val="0028274D"/>
    <w:rsid w:val="002859B4"/>
    <w:rsid w:val="00295EAF"/>
    <w:rsid w:val="00296FB8"/>
    <w:rsid w:val="002A1331"/>
    <w:rsid w:val="002A4DA2"/>
    <w:rsid w:val="002B046E"/>
    <w:rsid w:val="002B248A"/>
    <w:rsid w:val="002B2976"/>
    <w:rsid w:val="002B4922"/>
    <w:rsid w:val="002B5C89"/>
    <w:rsid w:val="002C2D19"/>
    <w:rsid w:val="002C6CB4"/>
    <w:rsid w:val="002D10FA"/>
    <w:rsid w:val="002D4C55"/>
    <w:rsid w:val="002E1CF8"/>
    <w:rsid w:val="002E71F2"/>
    <w:rsid w:val="002F5DFD"/>
    <w:rsid w:val="00314CEA"/>
    <w:rsid w:val="00315FC5"/>
    <w:rsid w:val="0032205C"/>
    <w:rsid w:val="003220A4"/>
    <w:rsid w:val="0032452B"/>
    <w:rsid w:val="00335CCD"/>
    <w:rsid w:val="0034544F"/>
    <w:rsid w:val="00361C9D"/>
    <w:rsid w:val="00363CF1"/>
    <w:rsid w:val="0037276D"/>
    <w:rsid w:val="00385903"/>
    <w:rsid w:val="003974BE"/>
    <w:rsid w:val="003A4237"/>
    <w:rsid w:val="003A6754"/>
    <w:rsid w:val="003B659E"/>
    <w:rsid w:val="003B7CB2"/>
    <w:rsid w:val="003C5FAA"/>
    <w:rsid w:val="003D1579"/>
    <w:rsid w:val="003D6CD8"/>
    <w:rsid w:val="003E796A"/>
    <w:rsid w:val="003F123C"/>
    <w:rsid w:val="003F1E27"/>
    <w:rsid w:val="003F7828"/>
    <w:rsid w:val="0040661A"/>
    <w:rsid w:val="00417AA0"/>
    <w:rsid w:val="004234B1"/>
    <w:rsid w:val="00434225"/>
    <w:rsid w:val="0043750A"/>
    <w:rsid w:val="004404EA"/>
    <w:rsid w:val="00445154"/>
    <w:rsid w:val="004538C5"/>
    <w:rsid w:val="00455191"/>
    <w:rsid w:val="00476125"/>
    <w:rsid w:val="00480622"/>
    <w:rsid w:val="004A1F4D"/>
    <w:rsid w:val="004A3619"/>
    <w:rsid w:val="004B0DA5"/>
    <w:rsid w:val="004B1B17"/>
    <w:rsid w:val="004B42DB"/>
    <w:rsid w:val="004B7B4A"/>
    <w:rsid w:val="004C0989"/>
    <w:rsid w:val="004C2517"/>
    <w:rsid w:val="004C3606"/>
    <w:rsid w:val="004C723E"/>
    <w:rsid w:val="004D6E51"/>
    <w:rsid w:val="004E57E6"/>
    <w:rsid w:val="004E5E66"/>
    <w:rsid w:val="00503B4D"/>
    <w:rsid w:val="00504EE9"/>
    <w:rsid w:val="005220EE"/>
    <w:rsid w:val="005227C4"/>
    <w:rsid w:val="00523979"/>
    <w:rsid w:val="005306A9"/>
    <w:rsid w:val="00532A87"/>
    <w:rsid w:val="005433E0"/>
    <w:rsid w:val="0054442C"/>
    <w:rsid w:val="00550285"/>
    <w:rsid w:val="00553624"/>
    <w:rsid w:val="00553D08"/>
    <w:rsid w:val="00560F1D"/>
    <w:rsid w:val="00564FA8"/>
    <w:rsid w:val="00566F2C"/>
    <w:rsid w:val="00577E81"/>
    <w:rsid w:val="005836F8"/>
    <w:rsid w:val="005918FA"/>
    <w:rsid w:val="005A1A3D"/>
    <w:rsid w:val="005B0F84"/>
    <w:rsid w:val="005B39A5"/>
    <w:rsid w:val="005C3EE6"/>
    <w:rsid w:val="005C6200"/>
    <w:rsid w:val="005C7334"/>
    <w:rsid w:val="005C7381"/>
    <w:rsid w:val="005E3125"/>
    <w:rsid w:val="005E53E9"/>
    <w:rsid w:val="005E61A8"/>
    <w:rsid w:val="005F467E"/>
    <w:rsid w:val="005F6419"/>
    <w:rsid w:val="005F653E"/>
    <w:rsid w:val="00600F6E"/>
    <w:rsid w:val="00601427"/>
    <w:rsid w:val="00603F5C"/>
    <w:rsid w:val="00617400"/>
    <w:rsid w:val="00625D1A"/>
    <w:rsid w:val="00626D19"/>
    <w:rsid w:val="0063252F"/>
    <w:rsid w:val="00636969"/>
    <w:rsid w:val="00657155"/>
    <w:rsid w:val="00664950"/>
    <w:rsid w:val="00665321"/>
    <w:rsid w:val="00675EE2"/>
    <w:rsid w:val="00677871"/>
    <w:rsid w:val="00683220"/>
    <w:rsid w:val="00683DD9"/>
    <w:rsid w:val="0068699E"/>
    <w:rsid w:val="00686C04"/>
    <w:rsid w:val="00687FA0"/>
    <w:rsid w:val="00695560"/>
    <w:rsid w:val="006A5F97"/>
    <w:rsid w:val="006B2677"/>
    <w:rsid w:val="006B7010"/>
    <w:rsid w:val="006C182A"/>
    <w:rsid w:val="006C571F"/>
    <w:rsid w:val="006D78E6"/>
    <w:rsid w:val="006E4977"/>
    <w:rsid w:val="006E6241"/>
    <w:rsid w:val="006F0F33"/>
    <w:rsid w:val="006F4D88"/>
    <w:rsid w:val="00701791"/>
    <w:rsid w:val="0070379F"/>
    <w:rsid w:val="0071310A"/>
    <w:rsid w:val="007145FF"/>
    <w:rsid w:val="00723BC7"/>
    <w:rsid w:val="007252E9"/>
    <w:rsid w:val="0074238B"/>
    <w:rsid w:val="00751515"/>
    <w:rsid w:val="00760815"/>
    <w:rsid w:val="00767627"/>
    <w:rsid w:val="007740E5"/>
    <w:rsid w:val="00781E1D"/>
    <w:rsid w:val="00785232"/>
    <w:rsid w:val="007936A7"/>
    <w:rsid w:val="00794D90"/>
    <w:rsid w:val="007B47FF"/>
    <w:rsid w:val="007C3ED0"/>
    <w:rsid w:val="007C40C9"/>
    <w:rsid w:val="007D0EC3"/>
    <w:rsid w:val="007F3612"/>
    <w:rsid w:val="007F6EAD"/>
    <w:rsid w:val="00800FBF"/>
    <w:rsid w:val="00804C5E"/>
    <w:rsid w:val="00806962"/>
    <w:rsid w:val="00806A76"/>
    <w:rsid w:val="00811C9D"/>
    <w:rsid w:val="00816C80"/>
    <w:rsid w:val="00822E64"/>
    <w:rsid w:val="00833E6D"/>
    <w:rsid w:val="00841BCD"/>
    <w:rsid w:val="00845116"/>
    <w:rsid w:val="00862335"/>
    <w:rsid w:val="00863883"/>
    <w:rsid w:val="00866296"/>
    <w:rsid w:val="00867531"/>
    <w:rsid w:val="00867FD9"/>
    <w:rsid w:val="0088098E"/>
    <w:rsid w:val="008826C1"/>
    <w:rsid w:val="00892ADC"/>
    <w:rsid w:val="008A7CAE"/>
    <w:rsid w:val="008C2E67"/>
    <w:rsid w:val="008D42ED"/>
    <w:rsid w:val="008D4318"/>
    <w:rsid w:val="008D6E0C"/>
    <w:rsid w:val="008D71A7"/>
    <w:rsid w:val="008E46CB"/>
    <w:rsid w:val="009042BD"/>
    <w:rsid w:val="009557A8"/>
    <w:rsid w:val="0097189F"/>
    <w:rsid w:val="00971F52"/>
    <w:rsid w:val="0097331D"/>
    <w:rsid w:val="00977E1D"/>
    <w:rsid w:val="00983543"/>
    <w:rsid w:val="009836CF"/>
    <w:rsid w:val="00987FA6"/>
    <w:rsid w:val="009944BC"/>
    <w:rsid w:val="00994980"/>
    <w:rsid w:val="00996DA7"/>
    <w:rsid w:val="009A56EB"/>
    <w:rsid w:val="009B1713"/>
    <w:rsid w:val="009C003D"/>
    <w:rsid w:val="009C67DF"/>
    <w:rsid w:val="009D07F6"/>
    <w:rsid w:val="009D1280"/>
    <w:rsid w:val="009D1F11"/>
    <w:rsid w:val="009D372E"/>
    <w:rsid w:val="00A2005C"/>
    <w:rsid w:val="00A22041"/>
    <w:rsid w:val="00A22B78"/>
    <w:rsid w:val="00A25AE5"/>
    <w:rsid w:val="00A358EE"/>
    <w:rsid w:val="00A37002"/>
    <w:rsid w:val="00A521E9"/>
    <w:rsid w:val="00A53076"/>
    <w:rsid w:val="00A551D4"/>
    <w:rsid w:val="00A704F9"/>
    <w:rsid w:val="00A70C04"/>
    <w:rsid w:val="00A7726D"/>
    <w:rsid w:val="00A83046"/>
    <w:rsid w:val="00A85437"/>
    <w:rsid w:val="00A868DC"/>
    <w:rsid w:val="00AA071F"/>
    <w:rsid w:val="00AA1B0E"/>
    <w:rsid w:val="00AA4C05"/>
    <w:rsid w:val="00AC0A67"/>
    <w:rsid w:val="00AC5CA7"/>
    <w:rsid w:val="00AC7DB3"/>
    <w:rsid w:val="00AD2508"/>
    <w:rsid w:val="00AD3ED5"/>
    <w:rsid w:val="00AD58AB"/>
    <w:rsid w:val="00AE56B1"/>
    <w:rsid w:val="00AF6731"/>
    <w:rsid w:val="00B02449"/>
    <w:rsid w:val="00B10E94"/>
    <w:rsid w:val="00B21469"/>
    <w:rsid w:val="00B2421E"/>
    <w:rsid w:val="00B3373C"/>
    <w:rsid w:val="00B40C04"/>
    <w:rsid w:val="00B40E2A"/>
    <w:rsid w:val="00B41B3D"/>
    <w:rsid w:val="00B47225"/>
    <w:rsid w:val="00B561CA"/>
    <w:rsid w:val="00B56A4D"/>
    <w:rsid w:val="00B60B61"/>
    <w:rsid w:val="00B6441E"/>
    <w:rsid w:val="00B6505D"/>
    <w:rsid w:val="00B73862"/>
    <w:rsid w:val="00B82773"/>
    <w:rsid w:val="00BA2ED5"/>
    <w:rsid w:val="00BA5C58"/>
    <w:rsid w:val="00BA6900"/>
    <w:rsid w:val="00BA6E48"/>
    <w:rsid w:val="00BA724E"/>
    <w:rsid w:val="00BB3118"/>
    <w:rsid w:val="00BB6F54"/>
    <w:rsid w:val="00BB7821"/>
    <w:rsid w:val="00BC41BD"/>
    <w:rsid w:val="00BC5A58"/>
    <w:rsid w:val="00BD0359"/>
    <w:rsid w:val="00BD7325"/>
    <w:rsid w:val="00BE4D5C"/>
    <w:rsid w:val="00BF2218"/>
    <w:rsid w:val="00C17329"/>
    <w:rsid w:val="00C314FA"/>
    <w:rsid w:val="00C319EE"/>
    <w:rsid w:val="00C642F2"/>
    <w:rsid w:val="00C72837"/>
    <w:rsid w:val="00C94120"/>
    <w:rsid w:val="00C96EE4"/>
    <w:rsid w:val="00CA7D96"/>
    <w:rsid w:val="00CB56C9"/>
    <w:rsid w:val="00CB6A6F"/>
    <w:rsid w:val="00CD7393"/>
    <w:rsid w:val="00CD7492"/>
    <w:rsid w:val="00CD7B2E"/>
    <w:rsid w:val="00CE3A6B"/>
    <w:rsid w:val="00CE7510"/>
    <w:rsid w:val="00CF09F4"/>
    <w:rsid w:val="00CF26CA"/>
    <w:rsid w:val="00D00211"/>
    <w:rsid w:val="00D01C24"/>
    <w:rsid w:val="00D01C7A"/>
    <w:rsid w:val="00D05A04"/>
    <w:rsid w:val="00D06309"/>
    <w:rsid w:val="00D13928"/>
    <w:rsid w:val="00D23316"/>
    <w:rsid w:val="00D27872"/>
    <w:rsid w:val="00D351EA"/>
    <w:rsid w:val="00D36DB0"/>
    <w:rsid w:val="00D43403"/>
    <w:rsid w:val="00D50C0C"/>
    <w:rsid w:val="00D521A0"/>
    <w:rsid w:val="00D62E71"/>
    <w:rsid w:val="00D65548"/>
    <w:rsid w:val="00D65C93"/>
    <w:rsid w:val="00D67B1B"/>
    <w:rsid w:val="00D72DC1"/>
    <w:rsid w:val="00D740CA"/>
    <w:rsid w:val="00D74723"/>
    <w:rsid w:val="00D76B34"/>
    <w:rsid w:val="00D85728"/>
    <w:rsid w:val="00D91140"/>
    <w:rsid w:val="00D97116"/>
    <w:rsid w:val="00D97884"/>
    <w:rsid w:val="00D97F4E"/>
    <w:rsid w:val="00DA2EF9"/>
    <w:rsid w:val="00DD2589"/>
    <w:rsid w:val="00DD555A"/>
    <w:rsid w:val="00DE29D7"/>
    <w:rsid w:val="00DE7E5A"/>
    <w:rsid w:val="00DF0C40"/>
    <w:rsid w:val="00DF2997"/>
    <w:rsid w:val="00E1236A"/>
    <w:rsid w:val="00E15F59"/>
    <w:rsid w:val="00E26A08"/>
    <w:rsid w:val="00E30A54"/>
    <w:rsid w:val="00E46A98"/>
    <w:rsid w:val="00E53F46"/>
    <w:rsid w:val="00E612B2"/>
    <w:rsid w:val="00E639C2"/>
    <w:rsid w:val="00E63D01"/>
    <w:rsid w:val="00E777A2"/>
    <w:rsid w:val="00E77E15"/>
    <w:rsid w:val="00E807C8"/>
    <w:rsid w:val="00E90916"/>
    <w:rsid w:val="00E92F9F"/>
    <w:rsid w:val="00EA0642"/>
    <w:rsid w:val="00EA17AC"/>
    <w:rsid w:val="00EA4E96"/>
    <w:rsid w:val="00EB5B42"/>
    <w:rsid w:val="00EC3971"/>
    <w:rsid w:val="00EC6FB9"/>
    <w:rsid w:val="00EC7BC3"/>
    <w:rsid w:val="00ED6D1D"/>
    <w:rsid w:val="00ED6D50"/>
    <w:rsid w:val="00ED7600"/>
    <w:rsid w:val="00EE2759"/>
    <w:rsid w:val="00EE4C3A"/>
    <w:rsid w:val="00EE5DE7"/>
    <w:rsid w:val="00EF2A70"/>
    <w:rsid w:val="00EF3C94"/>
    <w:rsid w:val="00F0395D"/>
    <w:rsid w:val="00F05373"/>
    <w:rsid w:val="00F10D2E"/>
    <w:rsid w:val="00F1362C"/>
    <w:rsid w:val="00F16023"/>
    <w:rsid w:val="00F21998"/>
    <w:rsid w:val="00F219BC"/>
    <w:rsid w:val="00F21AA8"/>
    <w:rsid w:val="00F2256D"/>
    <w:rsid w:val="00F368D6"/>
    <w:rsid w:val="00F44127"/>
    <w:rsid w:val="00F461F0"/>
    <w:rsid w:val="00F54BEA"/>
    <w:rsid w:val="00F62783"/>
    <w:rsid w:val="00F66FB5"/>
    <w:rsid w:val="00F67452"/>
    <w:rsid w:val="00F71B78"/>
    <w:rsid w:val="00F76908"/>
    <w:rsid w:val="00F771A7"/>
    <w:rsid w:val="00F824F5"/>
    <w:rsid w:val="00F83C3A"/>
    <w:rsid w:val="00F94D18"/>
    <w:rsid w:val="00F96646"/>
    <w:rsid w:val="00FA3FA5"/>
    <w:rsid w:val="00FB3355"/>
    <w:rsid w:val="00FC29B9"/>
    <w:rsid w:val="00FC6FD3"/>
    <w:rsid w:val="00FD2A7B"/>
    <w:rsid w:val="00FD36E4"/>
    <w:rsid w:val="00FD7E59"/>
    <w:rsid w:val="00FE2721"/>
    <w:rsid w:val="00FF1814"/>
    <w:rsid w:val="00FF2A82"/>
    <w:rsid w:val="00FF61FC"/>
    <w:rsid w:val="01109896"/>
    <w:rsid w:val="0115B4B1"/>
    <w:rsid w:val="01515666"/>
    <w:rsid w:val="01A47357"/>
    <w:rsid w:val="01FC049C"/>
    <w:rsid w:val="025137A3"/>
    <w:rsid w:val="026240A4"/>
    <w:rsid w:val="03022EB6"/>
    <w:rsid w:val="038462C8"/>
    <w:rsid w:val="039915C2"/>
    <w:rsid w:val="03CA9256"/>
    <w:rsid w:val="03CC39A1"/>
    <w:rsid w:val="03FE9189"/>
    <w:rsid w:val="044F50EE"/>
    <w:rsid w:val="05616FF9"/>
    <w:rsid w:val="0575E263"/>
    <w:rsid w:val="06286B39"/>
    <w:rsid w:val="067F62CB"/>
    <w:rsid w:val="06C78694"/>
    <w:rsid w:val="06E7E9B4"/>
    <w:rsid w:val="077FC62C"/>
    <w:rsid w:val="07DDBF35"/>
    <w:rsid w:val="08758DEB"/>
    <w:rsid w:val="08A18A6B"/>
    <w:rsid w:val="095847DD"/>
    <w:rsid w:val="09C2C3B3"/>
    <w:rsid w:val="09DDDF9D"/>
    <w:rsid w:val="0A24F624"/>
    <w:rsid w:val="0AC299AD"/>
    <w:rsid w:val="0AC765BA"/>
    <w:rsid w:val="0B09B549"/>
    <w:rsid w:val="0B4D3B6F"/>
    <w:rsid w:val="0B7ECE1D"/>
    <w:rsid w:val="0BA1296D"/>
    <w:rsid w:val="0C827B58"/>
    <w:rsid w:val="0DCF4C73"/>
    <w:rsid w:val="0E2DFAFE"/>
    <w:rsid w:val="10E13B48"/>
    <w:rsid w:val="1121AE85"/>
    <w:rsid w:val="1173DEFF"/>
    <w:rsid w:val="11BCC927"/>
    <w:rsid w:val="11BF4DFF"/>
    <w:rsid w:val="12C599E7"/>
    <w:rsid w:val="12CB61F7"/>
    <w:rsid w:val="130DF09E"/>
    <w:rsid w:val="1439EDF0"/>
    <w:rsid w:val="14A0AF56"/>
    <w:rsid w:val="14A40370"/>
    <w:rsid w:val="14ACE5FB"/>
    <w:rsid w:val="1527F22F"/>
    <w:rsid w:val="1794590B"/>
    <w:rsid w:val="1835B7BF"/>
    <w:rsid w:val="1876EA2A"/>
    <w:rsid w:val="18DCB42B"/>
    <w:rsid w:val="19082DFA"/>
    <w:rsid w:val="19970FD3"/>
    <w:rsid w:val="1A59812B"/>
    <w:rsid w:val="1A8CE2EB"/>
    <w:rsid w:val="1B38CB11"/>
    <w:rsid w:val="1B88A5F3"/>
    <w:rsid w:val="1B97298D"/>
    <w:rsid w:val="1CDE7B8C"/>
    <w:rsid w:val="1D49A715"/>
    <w:rsid w:val="1DE682CE"/>
    <w:rsid w:val="1DFF2D36"/>
    <w:rsid w:val="1E2F73FE"/>
    <w:rsid w:val="1E35D78A"/>
    <w:rsid w:val="1ECCF282"/>
    <w:rsid w:val="1F9CF8D0"/>
    <w:rsid w:val="201B100F"/>
    <w:rsid w:val="2039254A"/>
    <w:rsid w:val="211C5B5A"/>
    <w:rsid w:val="215D890B"/>
    <w:rsid w:val="218787DF"/>
    <w:rsid w:val="21E01F4C"/>
    <w:rsid w:val="22543BC2"/>
    <w:rsid w:val="228668DC"/>
    <w:rsid w:val="22B5E0C8"/>
    <w:rsid w:val="24155AA3"/>
    <w:rsid w:val="24711101"/>
    <w:rsid w:val="255EA1B9"/>
    <w:rsid w:val="2560F109"/>
    <w:rsid w:val="257DC2C6"/>
    <w:rsid w:val="2642EE86"/>
    <w:rsid w:val="29377A21"/>
    <w:rsid w:val="296F3B61"/>
    <w:rsid w:val="2A83CE47"/>
    <w:rsid w:val="2AAB859A"/>
    <w:rsid w:val="2ABF2E07"/>
    <w:rsid w:val="2B189F1E"/>
    <w:rsid w:val="2CC4EE2E"/>
    <w:rsid w:val="2CF76C7E"/>
    <w:rsid w:val="2D0D1B4F"/>
    <w:rsid w:val="2D873DE0"/>
    <w:rsid w:val="2E24500F"/>
    <w:rsid w:val="2E45B069"/>
    <w:rsid w:val="2E4EB343"/>
    <w:rsid w:val="2E9FC16A"/>
    <w:rsid w:val="2ECA74BD"/>
    <w:rsid w:val="2F27F8BD"/>
    <w:rsid w:val="30D5B701"/>
    <w:rsid w:val="30F7A0CA"/>
    <w:rsid w:val="30FD1ED5"/>
    <w:rsid w:val="314C53D2"/>
    <w:rsid w:val="31B020BF"/>
    <w:rsid w:val="31D26D36"/>
    <w:rsid w:val="320CFDD6"/>
    <w:rsid w:val="322FD1D1"/>
    <w:rsid w:val="327A48CE"/>
    <w:rsid w:val="32D332F3"/>
    <w:rsid w:val="331A36E0"/>
    <w:rsid w:val="33623857"/>
    <w:rsid w:val="336EF53D"/>
    <w:rsid w:val="33EAA12C"/>
    <w:rsid w:val="3426FAC8"/>
    <w:rsid w:val="3450C5B3"/>
    <w:rsid w:val="34E0D344"/>
    <w:rsid w:val="3616F948"/>
    <w:rsid w:val="374070F8"/>
    <w:rsid w:val="38549490"/>
    <w:rsid w:val="385B107A"/>
    <w:rsid w:val="3874A31E"/>
    <w:rsid w:val="3A75B373"/>
    <w:rsid w:val="3AE14EF0"/>
    <w:rsid w:val="3B20FEAD"/>
    <w:rsid w:val="3BAA947E"/>
    <w:rsid w:val="3C4A00D0"/>
    <w:rsid w:val="3C644D40"/>
    <w:rsid w:val="3D0C0462"/>
    <w:rsid w:val="3DCE0476"/>
    <w:rsid w:val="3DEF61F7"/>
    <w:rsid w:val="3E356219"/>
    <w:rsid w:val="3F8A5CDF"/>
    <w:rsid w:val="40006C30"/>
    <w:rsid w:val="40CDC0C9"/>
    <w:rsid w:val="42A8D544"/>
    <w:rsid w:val="42F434E5"/>
    <w:rsid w:val="4310BFB0"/>
    <w:rsid w:val="433028D4"/>
    <w:rsid w:val="438CC190"/>
    <w:rsid w:val="43D54C7D"/>
    <w:rsid w:val="44C77BF0"/>
    <w:rsid w:val="457B0E09"/>
    <w:rsid w:val="45CB6359"/>
    <w:rsid w:val="45D7DEEC"/>
    <w:rsid w:val="461BE23B"/>
    <w:rsid w:val="46344AE7"/>
    <w:rsid w:val="46B5BFAF"/>
    <w:rsid w:val="48556B07"/>
    <w:rsid w:val="487408C0"/>
    <w:rsid w:val="4A0F58B2"/>
    <w:rsid w:val="4A1CB31E"/>
    <w:rsid w:val="4A362F87"/>
    <w:rsid w:val="4A7F8901"/>
    <w:rsid w:val="4AC4F02A"/>
    <w:rsid w:val="4C1CF88C"/>
    <w:rsid w:val="4D10BB7F"/>
    <w:rsid w:val="4D36197A"/>
    <w:rsid w:val="4D8EC6CC"/>
    <w:rsid w:val="4E0AE1FE"/>
    <w:rsid w:val="4E82B491"/>
    <w:rsid w:val="4EA59A79"/>
    <w:rsid w:val="4EC2FC4E"/>
    <w:rsid w:val="4F32AF85"/>
    <w:rsid w:val="4F6BA153"/>
    <w:rsid w:val="51647E4A"/>
    <w:rsid w:val="522E582D"/>
    <w:rsid w:val="5252CB4F"/>
    <w:rsid w:val="528CEBF0"/>
    <w:rsid w:val="52D91D8A"/>
    <w:rsid w:val="53680FFD"/>
    <w:rsid w:val="541A6904"/>
    <w:rsid w:val="5488881E"/>
    <w:rsid w:val="54D48F77"/>
    <w:rsid w:val="5524E8DF"/>
    <w:rsid w:val="55ED7E55"/>
    <w:rsid w:val="5729A02C"/>
    <w:rsid w:val="577624BD"/>
    <w:rsid w:val="578A4AD5"/>
    <w:rsid w:val="57C24267"/>
    <w:rsid w:val="58FCAC2A"/>
    <w:rsid w:val="59997C00"/>
    <w:rsid w:val="59AC72A7"/>
    <w:rsid w:val="59B0022C"/>
    <w:rsid w:val="5A64B7A3"/>
    <w:rsid w:val="5A9114B8"/>
    <w:rsid w:val="5B3A773E"/>
    <w:rsid w:val="5B455943"/>
    <w:rsid w:val="5B8133BC"/>
    <w:rsid w:val="5C94AFE4"/>
    <w:rsid w:val="5CAA4E58"/>
    <w:rsid w:val="5D2DB974"/>
    <w:rsid w:val="5D67EF59"/>
    <w:rsid w:val="5E6CED23"/>
    <w:rsid w:val="5F55913D"/>
    <w:rsid w:val="5F9E1C80"/>
    <w:rsid w:val="60131584"/>
    <w:rsid w:val="61C35F99"/>
    <w:rsid w:val="61F84FF4"/>
    <w:rsid w:val="62D1D907"/>
    <w:rsid w:val="63F12CEB"/>
    <w:rsid w:val="642A06BE"/>
    <w:rsid w:val="64370AFE"/>
    <w:rsid w:val="64C2C9F0"/>
    <w:rsid w:val="64CA5F3E"/>
    <w:rsid w:val="65797ECA"/>
    <w:rsid w:val="660967ED"/>
    <w:rsid w:val="663AB258"/>
    <w:rsid w:val="663F4AC2"/>
    <w:rsid w:val="67DC76A4"/>
    <w:rsid w:val="682051E4"/>
    <w:rsid w:val="6909FA51"/>
    <w:rsid w:val="69E9D232"/>
    <w:rsid w:val="6A0B9407"/>
    <w:rsid w:val="6A548F26"/>
    <w:rsid w:val="6A577B62"/>
    <w:rsid w:val="6AE17C06"/>
    <w:rsid w:val="6B7FEAF9"/>
    <w:rsid w:val="6C60F1DC"/>
    <w:rsid w:val="6D22A23B"/>
    <w:rsid w:val="6D24D6D5"/>
    <w:rsid w:val="6DC4C4E7"/>
    <w:rsid w:val="6E6BB9F2"/>
    <w:rsid w:val="6EC65A9C"/>
    <w:rsid w:val="6FB02914"/>
    <w:rsid w:val="6FB5F56F"/>
    <w:rsid w:val="71019B40"/>
    <w:rsid w:val="71DDF1A6"/>
    <w:rsid w:val="72B15E67"/>
    <w:rsid w:val="747A54F3"/>
    <w:rsid w:val="74FA3FF7"/>
    <w:rsid w:val="753F6683"/>
    <w:rsid w:val="758AC80F"/>
    <w:rsid w:val="75A06922"/>
    <w:rsid w:val="76718C04"/>
    <w:rsid w:val="776387D1"/>
    <w:rsid w:val="78311F8C"/>
    <w:rsid w:val="78B08712"/>
    <w:rsid w:val="78B8A66E"/>
    <w:rsid w:val="7A7632D6"/>
    <w:rsid w:val="7C34CEE0"/>
    <w:rsid w:val="7C7896DF"/>
    <w:rsid w:val="7E391CAA"/>
    <w:rsid w:val="7EE101E1"/>
    <w:rsid w:val="7F10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E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9556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C42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17329"/>
    <w:pPr>
      <w:ind w:left="0" w:firstLine="0"/>
      <w:contextualSpacing w:val="0"/>
    </w:pPr>
  </w:style>
  <w:style w:type="character" w:customStyle="1" w:styleId="RAN4observationChar0">
    <w:name w:val="RAN4 observation Char"/>
    <w:basedOn w:val="RAN4ObservationChar"/>
    <w:link w:val="RAN4observation0"/>
    <w:rsid w:val="00C17329"/>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qFormat/>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paragraph" w:styleId="Revision">
    <w:name w:val="Revision"/>
    <w:hidden/>
    <w:uiPriority w:val="99"/>
    <w:semiHidden/>
    <w:rsid w:val="009C67DF"/>
    <w:pPr>
      <w:spacing w:after="0" w:line="240" w:lineRule="auto"/>
    </w:pPr>
    <w:rPr>
      <w:rFonts w:ascii="Times New Roman" w:hAnsi="Times New Roman"/>
      <w:sz w:val="20"/>
    </w:rPr>
  </w:style>
  <w:style w:type="character" w:customStyle="1" w:styleId="Heading4Char">
    <w:name w:val="Heading 4 Char"/>
    <w:basedOn w:val="DefaultParagraphFont"/>
    <w:link w:val="Heading4"/>
    <w:uiPriority w:val="9"/>
    <w:semiHidden/>
    <w:rsid w:val="000C4226"/>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9556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06859677">
      <w:bodyDiv w:val="1"/>
      <w:marLeft w:val="0"/>
      <w:marRight w:val="0"/>
      <w:marTop w:val="0"/>
      <w:marBottom w:val="0"/>
      <w:divBdr>
        <w:top w:val="none" w:sz="0" w:space="0" w:color="auto"/>
        <w:left w:val="none" w:sz="0" w:space="0" w:color="auto"/>
        <w:bottom w:val="none" w:sz="0" w:space="0" w:color="auto"/>
        <w:right w:val="none" w:sz="0" w:space="0" w:color="auto"/>
      </w:divBdr>
      <w:divsChild>
        <w:div w:id="643856381">
          <w:marLeft w:val="360"/>
          <w:marRight w:val="0"/>
          <w:marTop w:val="240"/>
          <w:marBottom w:val="0"/>
          <w:divBdr>
            <w:top w:val="none" w:sz="0" w:space="0" w:color="auto"/>
            <w:left w:val="none" w:sz="0" w:space="0" w:color="auto"/>
            <w:bottom w:val="none" w:sz="0" w:space="0" w:color="auto"/>
            <w:right w:val="none" w:sz="0" w:space="0" w:color="auto"/>
          </w:divBdr>
        </w:div>
        <w:div w:id="653072648">
          <w:marLeft w:val="1080"/>
          <w:marRight w:val="0"/>
          <w:marTop w:val="100"/>
          <w:marBottom w:val="0"/>
          <w:divBdr>
            <w:top w:val="none" w:sz="0" w:space="0" w:color="auto"/>
            <w:left w:val="none" w:sz="0" w:space="0" w:color="auto"/>
            <w:bottom w:val="none" w:sz="0" w:space="0" w:color="auto"/>
            <w:right w:val="none" w:sz="0" w:space="0" w:color="auto"/>
          </w:divBdr>
        </w:div>
        <w:div w:id="1941136034">
          <w:marLeft w:val="1800"/>
          <w:marRight w:val="0"/>
          <w:marTop w:val="100"/>
          <w:marBottom w:val="0"/>
          <w:divBdr>
            <w:top w:val="none" w:sz="0" w:space="0" w:color="auto"/>
            <w:left w:val="none" w:sz="0" w:space="0" w:color="auto"/>
            <w:bottom w:val="none" w:sz="0" w:space="0" w:color="auto"/>
            <w:right w:val="none" w:sz="0" w:space="0" w:color="auto"/>
          </w:divBdr>
        </w:div>
        <w:div w:id="1875264129">
          <w:marLeft w:val="2520"/>
          <w:marRight w:val="0"/>
          <w:marTop w:val="100"/>
          <w:marBottom w:val="0"/>
          <w:divBdr>
            <w:top w:val="none" w:sz="0" w:space="0" w:color="auto"/>
            <w:left w:val="none" w:sz="0" w:space="0" w:color="auto"/>
            <w:bottom w:val="none" w:sz="0" w:space="0" w:color="auto"/>
            <w:right w:val="none" w:sz="0" w:space="0" w:color="auto"/>
          </w:divBdr>
        </w:div>
        <w:div w:id="319693111">
          <w:marLeft w:val="2520"/>
          <w:marRight w:val="0"/>
          <w:marTop w:val="100"/>
          <w:marBottom w:val="0"/>
          <w:divBdr>
            <w:top w:val="none" w:sz="0" w:space="0" w:color="auto"/>
            <w:left w:val="none" w:sz="0" w:space="0" w:color="auto"/>
            <w:bottom w:val="none" w:sz="0" w:space="0" w:color="auto"/>
            <w:right w:val="none" w:sz="0" w:space="0" w:color="auto"/>
          </w:divBdr>
        </w:div>
        <w:div w:id="1507398360">
          <w:marLeft w:val="1800"/>
          <w:marRight w:val="0"/>
          <w:marTop w:val="100"/>
          <w:marBottom w:val="0"/>
          <w:divBdr>
            <w:top w:val="none" w:sz="0" w:space="0" w:color="auto"/>
            <w:left w:val="none" w:sz="0" w:space="0" w:color="auto"/>
            <w:bottom w:val="none" w:sz="0" w:space="0" w:color="auto"/>
            <w:right w:val="none" w:sz="0" w:space="0" w:color="auto"/>
          </w:divBdr>
        </w:div>
        <w:div w:id="1758865781">
          <w:marLeft w:val="2520"/>
          <w:marRight w:val="0"/>
          <w:marTop w:val="100"/>
          <w:marBottom w:val="0"/>
          <w:divBdr>
            <w:top w:val="none" w:sz="0" w:space="0" w:color="auto"/>
            <w:left w:val="none" w:sz="0" w:space="0" w:color="auto"/>
            <w:bottom w:val="none" w:sz="0" w:space="0" w:color="auto"/>
            <w:right w:val="none" w:sz="0" w:space="0" w:color="auto"/>
          </w:divBdr>
        </w:div>
        <w:div w:id="1437561445">
          <w:marLeft w:val="1800"/>
          <w:marRight w:val="0"/>
          <w:marTop w:val="100"/>
          <w:marBottom w:val="0"/>
          <w:divBdr>
            <w:top w:val="none" w:sz="0" w:space="0" w:color="auto"/>
            <w:left w:val="none" w:sz="0" w:space="0" w:color="auto"/>
            <w:bottom w:val="none" w:sz="0" w:space="0" w:color="auto"/>
            <w:right w:val="none" w:sz="0" w:space="0" w:color="auto"/>
          </w:divBdr>
        </w:div>
        <w:div w:id="1904372600">
          <w:marLeft w:val="1080"/>
          <w:marRight w:val="0"/>
          <w:marTop w:val="100"/>
          <w:marBottom w:val="0"/>
          <w:divBdr>
            <w:top w:val="none" w:sz="0" w:space="0" w:color="auto"/>
            <w:left w:val="none" w:sz="0" w:space="0" w:color="auto"/>
            <w:bottom w:val="none" w:sz="0" w:space="0" w:color="auto"/>
            <w:right w:val="none" w:sz="0" w:space="0" w:color="auto"/>
          </w:divBdr>
        </w:div>
        <w:div w:id="1423910399">
          <w:marLeft w:val="1800"/>
          <w:marRight w:val="0"/>
          <w:marTop w:val="100"/>
          <w:marBottom w:val="0"/>
          <w:divBdr>
            <w:top w:val="none" w:sz="0" w:space="0" w:color="auto"/>
            <w:left w:val="none" w:sz="0" w:space="0" w:color="auto"/>
            <w:bottom w:val="none" w:sz="0" w:space="0" w:color="auto"/>
            <w:right w:val="none" w:sz="0" w:space="0" w:color="auto"/>
          </w:divBdr>
        </w:div>
        <w:div w:id="1462266355">
          <w:marLeft w:val="1080"/>
          <w:marRight w:val="0"/>
          <w:marTop w:val="100"/>
          <w:marBottom w:val="0"/>
          <w:divBdr>
            <w:top w:val="none" w:sz="0" w:space="0" w:color="auto"/>
            <w:left w:val="none" w:sz="0" w:space="0" w:color="auto"/>
            <w:bottom w:val="none" w:sz="0" w:space="0" w:color="auto"/>
            <w:right w:val="none" w:sz="0" w:space="0" w:color="auto"/>
          </w:divBdr>
        </w:div>
        <w:div w:id="161168729">
          <w:marLeft w:val="180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73564146">
      <w:bodyDiv w:val="1"/>
      <w:marLeft w:val="0"/>
      <w:marRight w:val="0"/>
      <w:marTop w:val="0"/>
      <w:marBottom w:val="0"/>
      <w:divBdr>
        <w:top w:val="none" w:sz="0" w:space="0" w:color="auto"/>
        <w:left w:val="none" w:sz="0" w:space="0" w:color="auto"/>
        <w:bottom w:val="none" w:sz="0" w:space="0" w:color="auto"/>
        <w:right w:val="none" w:sz="0" w:space="0" w:color="auto"/>
      </w:divBdr>
    </w:div>
    <w:div w:id="510027207">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4262">
      <w:bodyDiv w:val="1"/>
      <w:marLeft w:val="0"/>
      <w:marRight w:val="0"/>
      <w:marTop w:val="0"/>
      <w:marBottom w:val="0"/>
      <w:divBdr>
        <w:top w:val="none" w:sz="0" w:space="0" w:color="auto"/>
        <w:left w:val="none" w:sz="0" w:space="0" w:color="auto"/>
        <w:bottom w:val="none" w:sz="0" w:space="0" w:color="auto"/>
        <w:right w:val="none" w:sz="0" w:space="0" w:color="auto"/>
      </w:divBdr>
      <w:divsChild>
        <w:div w:id="282883420">
          <w:marLeft w:val="360"/>
          <w:marRight w:val="0"/>
          <w:marTop w:val="240"/>
          <w:marBottom w:val="0"/>
          <w:divBdr>
            <w:top w:val="none" w:sz="0" w:space="0" w:color="auto"/>
            <w:left w:val="none" w:sz="0" w:space="0" w:color="auto"/>
            <w:bottom w:val="none" w:sz="0" w:space="0" w:color="auto"/>
            <w:right w:val="none" w:sz="0" w:space="0" w:color="auto"/>
          </w:divBdr>
        </w:div>
        <w:div w:id="938682451">
          <w:marLeft w:val="1080"/>
          <w:marRight w:val="0"/>
          <w:marTop w:val="100"/>
          <w:marBottom w:val="0"/>
          <w:divBdr>
            <w:top w:val="none" w:sz="0" w:space="0" w:color="auto"/>
            <w:left w:val="none" w:sz="0" w:space="0" w:color="auto"/>
            <w:bottom w:val="none" w:sz="0" w:space="0" w:color="auto"/>
            <w:right w:val="none" w:sz="0" w:space="0" w:color="auto"/>
          </w:divBdr>
        </w:div>
        <w:div w:id="1672685146">
          <w:marLeft w:val="1800"/>
          <w:marRight w:val="0"/>
          <w:marTop w:val="100"/>
          <w:marBottom w:val="0"/>
          <w:divBdr>
            <w:top w:val="none" w:sz="0" w:space="0" w:color="auto"/>
            <w:left w:val="none" w:sz="0" w:space="0" w:color="auto"/>
            <w:bottom w:val="none" w:sz="0" w:space="0" w:color="auto"/>
            <w:right w:val="none" w:sz="0" w:space="0" w:color="auto"/>
          </w:divBdr>
        </w:div>
        <w:div w:id="574434946">
          <w:marLeft w:val="2520"/>
          <w:marRight w:val="0"/>
          <w:marTop w:val="100"/>
          <w:marBottom w:val="0"/>
          <w:divBdr>
            <w:top w:val="none" w:sz="0" w:space="0" w:color="auto"/>
            <w:left w:val="none" w:sz="0" w:space="0" w:color="auto"/>
            <w:bottom w:val="none" w:sz="0" w:space="0" w:color="auto"/>
            <w:right w:val="none" w:sz="0" w:space="0" w:color="auto"/>
          </w:divBdr>
        </w:div>
        <w:div w:id="780226264">
          <w:marLeft w:val="2520"/>
          <w:marRight w:val="0"/>
          <w:marTop w:val="100"/>
          <w:marBottom w:val="0"/>
          <w:divBdr>
            <w:top w:val="none" w:sz="0" w:space="0" w:color="auto"/>
            <w:left w:val="none" w:sz="0" w:space="0" w:color="auto"/>
            <w:bottom w:val="none" w:sz="0" w:space="0" w:color="auto"/>
            <w:right w:val="none" w:sz="0" w:space="0" w:color="auto"/>
          </w:divBdr>
        </w:div>
        <w:div w:id="294876147">
          <w:marLeft w:val="1800"/>
          <w:marRight w:val="0"/>
          <w:marTop w:val="100"/>
          <w:marBottom w:val="0"/>
          <w:divBdr>
            <w:top w:val="none" w:sz="0" w:space="0" w:color="auto"/>
            <w:left w:val="none" w:sz="0" w:space="0" w:color="auto"/>
            <w:bottom w:val="none" w:sz="0" w:space="0" w:color="auto"/>
            <w:right w:val="none" w:sz="0" w:space="0" w:color="auto"/>
          </w:divBdr>
        </w:div>
        <w:div w:id="165949883">
          <w:marLeft w:val="2520"/>
          <w:marRight w:val="0"/>
          <w:marTop w:val="100"/>
          <w:marBottom w:val="0"/>
          <w:divBdr>
            <w:top w:val="none" w:sz="0" w:space="0" w:color="auto"/>
            <w:left w:val="none" w:sz="0" w:space="0" w:color="auto"/>
            <w:bottom w:val="none" w:sz="0" w:space="0" w:color="auto"/>
            <w:right w:val="none" w:sz="0" w:space="0" w:color="auto"/>
          </w:divBdr>
        </w:div>
        <w:div w:id="266234635">
          <w:marLeft w:val="1800"/>
          <w:marRight w:val="0"/>
          <w:marTop w:val="100"/>
          <w:marBottom w:val="0"/>
          <w:divBdr>
            <w:top w:val="none" w:sz="0" w:space="0" w:color="auto"/>
            <w:left w:val="none" w:sz="0" w:space="0" w:color="auto"/>
            <w:bottom w:val="none" w:sz="0" w:space="0" w:color="auto"/>
            <w:right w:val="none" w:sz="0" w:space="0" w:color="auto"/>
          </w:divBdr>
        </w:div>
        <w:div w:id="1594318767">
          <w:marLeft w:val="1080"/>
          <w:marRight w:val="0"/>
          <w:marTop w:val="100"/>
          <w:marBottom w:val="0"/>
          <w:divBdr>
            <w:top w:val="none" w:sz="0" w:space="0" w:color="auto"/>
            <w:left w:val="none" w:sz="0" w:space="0" w:color="auto"/>
            <w:bottom w:val="none" w:sz="0" w:space="0" w:color="auto"/>
            <w:right w:val="none" w:sz="0" w:space="0" w:color="auto"/>
          </w:divBdr>
        </w:div>
        <w:div w:id="489255920">
          <w:marLeft w:val="1800"/>
          <w:marRight w:val="0"/>
          <w:marTop w:val="100"/>
          <w:marBottom w:val="0"/>
          <w:divBdr>
            <w:top w:val="none" w:sz="0" w:space="0" w:color="auto"/>
            <w:left w:val="none" w:sz="0" w:space="0" w:color="auto"/>
            <w:bottom w:val="none" w:sz="0" w:space="0" w:color="auto"/>
            <w:right w:val="none" w:sz="0" w:space="0" w:color="auto"/>
          </w:divBdr>
        </w:div>
        <w:div w:id="1534801999">
          <w:marLeft w:val="1080"/>
          <w:marRight w:val="0"/>
          <w:marTop w:val="100"/>
          <w:marBottom w:val="0"/>
          <w:divBdr>
            <w:top w:val="none" w:sz="0" w:space="0" w:color="auto"/>
            <w:left w:val="none" w:sz="0" w:space="0" w:color="auto"/>
            <w:bottom w:val="none" w:sz="0" w:space="0" w:color="auto"/>
            <w:right w:val="none" w:sz="0" w:space="0" w:color="auto"/>
          </w:divBdr>
        </w:div>
        <w:div w:id="238834599">
          <w:marLeft w:val="1800"/>
          <w:marRight w:val="0"/>
          <w:marTop w:val="100"/>
          <w:marBottom w:val="0"/>
          <w:divBdr>
            <w:top w:val="none" w:sz="0" w:space="0" w:color="auto"/>
            <w:left w:val="none" w:sz="0" w:space="0" w:color="auto"/>
            <w:bottom w:val="none" w:sz="0" w:space="0" w:color="auto"/>
            <w:right w:val="none" w:sz="0" w:space="0" w:color="auto"/>
          </w:divBdr>
        </w:div>
      </w:divsChild>
    </w:div>
    <w:div w:id="1545294496">
      <w:bodyDiv w:val="1"/>
      <w:marLeft w:val="0"/>
      <w:marRight w:val="0"/>
      <w:marTop w:val="0"/>
      <w:marBottom w:val="0"/>
      <w:divBdr>
        <w:top w:val="none" w:sz="0" w:space="0" w:color="auto"/>
        <w:left w:val="none" w:sz="0" w:space="0" w:color="auto"/>
        <w:bottom w:val="none" w:sz="0" w:space="0" w:color="auto"/>
        <w:right w:val="none" w:sz="0" w:space="0" w:color="auto"/>
      </w:divBdr>
    </w:div>
    <w:div w:id="1766917095">
      <w:bodyDiv w:val="1"/>
      <w:marLeft w:val="0"/>
      <w:marRight w:val="0"/>
      <w:marTop w:val="0"/>
      <w:marBottom w:val="0"/>
      <w:divBdr>
        <w:top w:val="none" w:sz="0" w:space="0" w:color="auto"/>
        <w:left w:val="none" w:sz="0" w:space="0" w:color="auto"/>
        <w:bottom w:val="none" w:sz="0" w:space="0" w:color="auto"/>
        <w:right w:val="none" w:sz="0" w:space="0" w:color="auto"/>
      </w:divBdr>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82670735">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2099099">
      <w:bodyDiv w:val="1"/>
      <w:marLeft w:val="0"/>
      <w:marRight w:val="0"/>
      <w:marTop w:val="0"/>
      <w:marBottom w:val="0"/>
      <w:divBdr>
        <w:top w:val="none" w:sz="0" w:space="0" w:color="auto"/>
        <w:left w:val="none" w:sz="0" w:space="0" w:color="auto"/>
        <w:bottom w:val="none" w:sz="0" w:space="0" w:color="auto"/>
        <w:right w:val="none" w:sz="0" w:space="0" w:color="auto"/>
      </w:divBdr>
      <w:divsChild>
        <w:div w:id="196091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5AIRPNAIUNRU-1328258698-1382</_dlc_DocId>
    <_dlc_DocIdUrl xmlns="71c5aaf6-e6ce-465b-b873-5148d2a4c105">
      <Url>https://nokia.sharepoint.com/sites/c5g/5gradio/_layouts/15/DocIdRedir.aspx?ID=5AIRPNAIUNRU-1328258698-1382</Url>
      <Description>5AIRPNAIUNRU-1328258698-1382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5C2F-79CA-4290-A623-0DDA675976EE}">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9F0F634-7758-45A5-8161-3AC2A8B9A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4.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5.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6.xml><?xml version="1.0" encoding="utf-8"?>
<ds:datastoreItem xmlns:ds="http://schemas.openxmlformats.org/officeDocument/2006/customXml" ds:itemID="{D3E1B524-67C1-439C-B03A-EE47A9D4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6603</Words>
  <Characters>37641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2</cp:revision>
  <dcterms:created xsi:type="dcterms:W3CDTF">2021-01-15T19:53:00Z</dcterms:created>
  <dcterms:modified xsi:type="dcterms:W3CDTF">2021-01-15T19:53:00Z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bd392978-824b-48d8-8460-79fa3a97e13f</vt:lpwstr>
  </property>
</Properties>
</file>